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32E" w:rsidRPr="00706280" w:rsidRDefault="0043232E" w:rsidP="00706280">
      <w:pPr>
        <w:pStyle w:val="Default"/>
        <w:spacing w:line="288" w:lineRule="auto"/>
        <w:jc w:val="both"/>
      </w:pPr>
    </w:p>
    <w:p w:rsidR="00706280" w:rsidRPr="00706280" w:rsidRDefault="00706280" w:rsidP="00706280">
      <w:pPr>
        <w:pStyle w:val="Default"/>
        <w:spacing w:line="288" w:lineRule="auto"/>
        <w:jc w:val="center"/>
      </w:pPr>
      <w:r w:rsidRPr="00706280">
        <w:rPr>
          <w:b/>
          <w:bCs/>
        </w:rPr>
        <w:t xml:space="preserve">Влияние физической нагрузки на развитие общей выносливости у школьников 7-8 лет автор статьи </w:t>
      </w:r>
      <w:r w:rsidRPr="00706280">
        <w:rPr>
          <w:b/>
          <w:bCs/>
        </w:rPr>
        <w:t>С</w:t>
      </w:r>
      <w:r w:rsidRPr="00706280">
        <w:rPr>
          <w:b/>
          <w:bCs/>
        </w:rPr>
        <w:t>ветлана</w:t>
      </w:r>
      <w:r w:rsidRPr="00706280">
        <w:rPr>
          <w:b/>
          <w:bCs/>
        </w:rPr>
        <w:t xml:space="preserve"> И</w:t>
      </w:r>
      <w:r w:rsidRPr="00706280">
        <w:rPr>
          <w:b/>
          <w:bCs/>
        </w:rPr>
        <w:t>горевна</w:t>
      </w:r>
      <w:r w:rsidRPr="00706280">
        <w:rPr>
          <w:b/>
          <w:bCs/>
        </w:rPr>
        <w:t xml:space="preserve"> Понькина</w:t>
      </w:r>
    </w:p>
    <w:p w:rsidR="00706280" w:rsidRPr="00706280" w:rsidRDefault="00706280" w:rsidP="00706280">
      <w:pPr>
        <w:pStyle w:val="Default"/>
        <w:spacing w:line="288" w:lineRule="auto"/>
        <w:jc w:val="center"/>
        <w:rPr>
          <w:i/>
          <w:iCs/>
        </w:rPr>
      </w:pPr>
      <w:r w:rsidRPr="00706280">
        <w:rPr>
          <w:i/>
          <w:iCs/>
        </w:rPr>
        <w:t xml:space="preserve">(учитель физической культуры </w:t>
      </w:r>
      <w:r w:rsidRPr="00706280">
        <w:rPr>
          <w:i/>
          <w:iCs/>
        </w:rPr>
        <w:t>МАОУ Гимназия</w:t>
      </w:r>
      <w:r w:rsidRPr="00706280">
        <w:rPr>
          <w:i/>
          <w:iCs/>
        </w:rPr>
        <w:t xml:space="preserve"> №10)</w:t>
      </w:r>
    </w:p>
    <w:p w:rsidR="0043232E" w:rsidRPr="00706280" w:rsidRDefault="0043232E" w:rsidP="00706280">
      <w:pPr>
        <w:pStyle w:val="Default"/>
        <w:spacing w:line="288" w:lineRule="auto"/>
        <w:jc w:val="center"/>
        <w:rPr>
          <w:b/>
          <w:bCs/>
        </w:rPr>
      </w:pPr>
    </w:p>
    <w:p w:rsidR="0043232E" w:rsidRPr="00706280" w:rsidRDefault="0043232E" w:rsidP="00706280">
      <w:pPr>
        <w:pStyle w:val="Default"/>
        <w:spacing w:line="288" w:lineRule="auto"/>
        <w:jc w:val="both"/>
      </w:pPr>
    </w:p>
    <w:p w:rsidR="0043232E" w:rsidRPr="00706280" w:rsidRDefault="00706280" w:rsidP="00706280">
      <w:pPr>
        <w:pStyle w:val="Default"/>
        <w:jc w:val="both"/>
      </w:pPr>
      <w:r w:rsidRPr="00706280">
        <w:t xml:space="preserve">          В статье представлена проблема снижения общего уровня физической подготовки школьников. </w:t>
      </w:r>
      <w:r w:rsidRPr="00706280">
        <w:t xml:space="preserve">Затрагивается проблема несоответствия школьной программы и реальное состояние проведения урока физической культуры. Проблема увелечиния выносливости у младших школьников недостаточно изучена. </w:t>
      </w:r>
    </w:p>
    <w:p w:rsidR="0043232E" w:rsidRPr="00706280" w:rsidRDefault="00706280" w:rsidP="00706280">
      <w:pPr>
        <w:pStyle w:val="Default"/>
        <w:spacing w:line="288" w:lineRule="auto"/>
        <w:ind w:firstLine="709"/>
        <w:jc w:val="both"/>
      </w:pPr>
      <w:r w:rsidRPr="00706280">
        <w:t>О</w:t>
      </w:r>
      <w:r w:rsidRPr="00706280">
        <w:t>бщий уровень физической подготовки у школьников,</w:t>
      </w:r>
      <w:r w:rsidRPr="00706280">
        <w:rPr>
          <w:color w:val="auto"/>
          <w:lang w:eastAsia="ru-RU"/>
        </w:rPr>
        <w:t xml:space="preserve"> </w:t>
      </w:r>
      <w:r w:rsidRPr="00706280">
        <w:t>снижается, ур</w:t>
      </w:r>
      <w:r w:rsidRPr="00706280">
        <w:t xml:space="preserve">оки физической культуры, </w:t>
      </w:r>
      <w:r w:rsidRPr="00706280">
        <w:t xml:space="preserve">требуют корректировки в </w:t>
      </w:r>
      <w:r w:rsidRPr="00706280">
        <w:t>организации, выносливост</w:t>
      </w:r>
      <w:r w:rsidRPr="00706280">
        <w:t>ь</w:t>
      </w:r>
      <w:r w:rsidRPr="00706280">
        <w:t>, недостаточно изучена.</w:t>
      </w:r>
    </w:p>
    <w:p w:rsidR="0043232E" w:rsidRPr="00706280" w:rsidRDefault="00706280" w:rsidP="00706280">
      <w:pPr>
        <w:pStyle w:val="Default"/>
        <w:spacing w:line="288" w:lineRule="auto"/>
        <w:ind w:firstLine="709"/>
        <w:jc w:val="both"/>
      </w:pPr>
      <w:r w:rsidRPr="00706280">
        <w:t>На сегодняшний день по данным многочисленных мониторингов двигательных способностей у школьников можно с уверенностью сказать о том, что общий уровень физичес</w:t>
      </w:r>
      <w:r w:rsidRPr="00706280">
        <w:t>кой подготовки у школьников, в том числе и у учеников младших классов, зна</w:t>
      </w:r>
      <w:r w:rsidRPr="00706280">
        <w:rPr>
          <w:color w:val="auto"/>
        </w:rPr>
        <w:t>чительн</w:t>
      </w:r>
      <w:r w:rsidRPr="00706280">
        <w:t xml:space="preserve">о снижаеться. Именно поэтому уроки физической культуры нуждаются в изменении, причем изменять необходимо сам подход к их организации. </w:t>
      </w:r>
    </w:p>
    <w:p w:rsidR="0043232E" w:rsidRPr="00706280" w:rsidRDefault="00706280" w:rsidP="00706280">
      <w:pPr>
        <w:pStyle w:val="Default"/>
        <w:spacing w:line="288" w:lineRule="auto"/>
        <w:ind w:firstLine="709"/>
        <w:jc w:val="both"/>
      </w:pPr>
      <w:r w:rsidRPr="00706280">
        <w:t>Значительное повышение требований к учен</w:t>
      </w:r>
      <w:r w:rsidRPr="00706280">
        <w:t>икам со стороны современных школ приводит к тому, что дети перегружены и переутомлены, а это может создать предпосылки для приобретения проблем со здоровьем и усугубления уже имеющихся заболеваний. На сегодняшний день проблема увеличения выносливости у мла</w:t>
      </w:r>
      <w:r w:rsidRPr="00706280">
        <w:t>дших школьников недостаточно изучена, так как ученые, как правило, концентрируются на каких-либо определенных видах спорта. Также проблема заключается в том, что очень часто реальное состояние проведения уроков физической культуры, к которым относятся дово</w:t>
      </w:r>
      <w:r w:rsidRPr="00706280">
        <w:t xml:space="preserve">льно легкомысленно, не соответствует тому, что рекомендовано программой. </w:t>
      </w:r>
    </w:p>
    <w:p w:rsidR="0043232E" w:rsidRPr="00706280" w:rsidRDefault="00706280" w:rsidP="00706280">
      <w:pPr>
        <w:spacing w:line="276" w:lineRule="auto"/>
        <w:ind w:firstLine="708"/>
        <w:jc w:val="both"/>
      </w:pPr>
      <w:r w:rsidRPr="00706280">
        <w:t>Под выносливостью современные исследователи понимают способность противостоять физической утомляемости в процессе различных видов мышечной деятельности. Материалом для выносливости н</w:t>
      </w:r>
      <w:r w:rsidRPr="00706280">
        <w:t>азывают время, в ходе которого идет мышечная деятельность определенного характера и определенной интенсивности. К примеру, если говорить о циклических физических упражнениях, то измеряется минимальное время, за которое ученик преодолевает заданную дистанци</w:t>
      </w:r>
      <w:r w:rsidRPr="00706280">
        <w:t>ю. В игровых видах спорта, как и в единоборствах, замеряется то время, за которое будет осуществляться данный вид двигательной активности. В различных сложно координированных видов спорта, которые связаны с максимальной точностью выполнения каждого движени</w:t>
      </w:r>
      <w:r w:rsidRPr="00706280">
        <w:t xml:space="preserve">я, выносливость – это стабильно правильное технически выполняемое движение. </w:t>
      </w:r>
    </w:p>
    <w:p w:rsidR="0043232E" w:rsidRPr="00706280" w:rsidRDefault="00706280" w:rsidP="00706280">
      <w:pPr>
        <w:spacing w:line="276" w:lineRule="auto"/>
        <w:ind w:firstLine="708"/>
        <w:jc w:val="both"/>
      </w:pPr>
      <w:r w:rsidRPr="00706280">
        <w:t>Ученые различают как общую, так и специальную выносливость. Под общей выносливостью понимают способность на протяжении длительного времени выполнять умеренно интенсивную работу, е</w:t>
      </w:r>
      <w:r w:rsidRPr="00706280">
        <w:t>сли глобально функционирует вся мышечная система. Второе ее название. Которое также активно используют исследователи – аэробная выносливость. Например, человек выдерживает длительное время бег в умеренном темпе. К общей выносливости можно отнести такие ком</w:t>
      </w:r>
      <w:r w:rsidRPr="00706280">
        <w:t xml:space="preserve">поненты, как энергетическое обеспечение, биомеханическая и функциональная экономизация. Данный вид выносливости играет очень значительную роль в оптимизации процессов жизнедеятельности и относится к наиболее </w:t>
      </w:r>
      <w:r w:rsidRPr="00706280">
        <w:lastRenderedPageBreak/>
        <w:t>важным компонентам физического здоровья и служит</w:t>
      </w:r>
      <w:r w:rsidRPr="00706280">
        <w:t xml:space="preserve"> предпосылкой для того, чтобы развивалась специальная выносливость. </w:t>
      </w:r>
    </w:p>
    <w:p w:rsidR="0043232E" w:rsidRPr="00706280" w:rsidRDefault="00706280" w:rsidP="00706280">
      <w:pPr>
        <w:spacing w:line="276" w:lineRule="auto"/>
        <w:ind w:firstLine="360"/>
        <w:jc w:val="both"/>
      </w:pPr>
      <w:r w:rsidRPr="00706280">
        <w:t>В свою очередь, под специальной выносливостью является отношение к определенным видам двигательной активности. Специальную выносливость ученые классифицирует по таким признакам:</w:t>
      </w:r>
    </w:p>
    <w:p w:rsidR="0043232E" w:rsidRPr="00706280" w:rsidRDefault="00706280" w:rsidP="00706280">
      <w:pPr>
        <w:numPr>
          <w:ilvl w:val="0"/>
          <w:numId w:val="1"/>
        </w:numPr>
        <w:spacing w:line="276" w:lineRule="auto"/>
        <w:jc w:val="both"/>
      </w:pPr>
      <w:r w:rsidRPr="00706280">
        <w:t>признак д</w:t>
      </w:r>
      <w:r w:rsidRPr="00706280">
        <w:t>вигательных действий, на основе которого двигательная задача и решается;</w:t>
      </w:r>
    </w:p>
    <w:p w:rsidR="0043232E" w:rsidRPr="00706280" w:rsidRDefault="00706280" w:rsidP="00706280">
      <w:pPr>
        <w:numPr>
          <w:ilvl w:val="0"/>
          <w:numId w:val="1"/>
        </w:numPr>
        <w:spacing w:line="276" w:lineRule="auto"/>
        <w:jc w:val="both"/>
      </w:pPr>
      <w:r w:rsidRPr="00706280">
        <w:t xml:space="preserve">признак взаимодействия с остальными качествами (физическими), которые нужны для успешного решения данной двигательной задачи. </w:t>
      </w:r>
    </w:p>
    <w:p w:rsidR="0043232E" w:rsidRPr="00706280" w:rsidRDefault="00706280" w:rsidP="00706280">
      <w:pPr>
        <w:spacing w:line="276" w:lineRule="auto"/>
        <w:ind w:firstLine="708"/>
        <w:jc w:val="both"/>
      </w:pPr>
      <w:r w:rsidRPr="00706280">
        <w:t>Главной задачей по развитию выносливости у детей младшего</w:t>
      </w:r>
      <w:r w:rsidRPr="00706280">
        <w:t xml:space="preserve"> школьного возраста является создание условий, в которых может сформироваться неуклонное повышение общей выносливости, которая формируется на основе разнообразных видов двигательной активности,</w:t>
      </w:r>
      <w:r w:rsidRPr="00706280">
        <w:t xml:space="preserve"> которые предусмотрены в обязательных программах по физическ</w:t>
      </w:r>
      <w:r w:rsidRPr="00706280">
        <w:t xml:space="preserve">ому воспитанию. Если удастся решить эти задачи, значит – удастся получить гармоничное и разносторонне развитие всех способностей. В конце концов, задача вытекает из того, что необходимо получить максимально высокий результат по развитию всех типов и видов </w:t>
      </w:r>
      <w:r w:rsidRPr="00706280">
        <w:t xml:space="preserve">выносливости, которые имеют большое значение для тех видов спорта, которые выбраны в школах как предмет специализации на уроках физического воспитания. </w:t>
      </w:r>
    </w:p>
    <w:p w:rsidR="0043232E" w:rsidRPr="00706280" w:rsidRDefault="00706280" w:rsidP="00706280">
      <w:pPr>
        <w:spacing w:line="276" w:lineRule="auto"/>
        <w:ind w:firstLine="708"/>
        <w:jc w:val="both"/>
      </w:pPr>
      <w:r w:rsidRPr="00706280">
        <w:t>К средствам развития общей выносливости можно отнести те упражнения, которые вызывают максимальное разв</w:t>
      </w:r>
      <w:r w:rsidRPr="00706280">
        <w:t>итие дыхательной сердечной и сосудистой систем. Мышечную работу трениру</w:t>
      </w:r>
      <w:r>
        <w:t>ют аэробными источниками. Работа</w:t>
      </w:r>
      <w:r w:rsidRPr="00706280">
        <w:t xml:space="preserve"> может выполняться с большой, малой или же переменной интенсивностью. А суммарная длительность выполнения различных упражнений может быть от одной до дес</w:t>
      </w:r>
      <w:r w:rsidRPr="00706280">
        <w:t xml:space="preserve">яти и более минут. </w:t>
      </w:r>
    </w:p>
    <w:p w:rsidR="0043232E" w:rsidRPr="00706280" w:rsidRDefault="00706280" w:rsidP="00706280">
      <w:pPr>
        <w:spacing w:line="276" w:lineRule="auto"/>
        <w:ind w:firstLine="360"/>
        <w:jc w:val="both"/>
      </w:pPr>
      <w:r w:rsidRPr="00706280">
        <w:t>В практике физического воспитания существую упражнения как циклического, так и ациклического характеров. Основные требования, которые предъявляются к их выполнению, таковы:</w:t>
      </w:r>
    </w:p>
    <w:p w:rsidR="0043232E" w:rsidRPr="00706280" w:rsidRDefault="00706280" w:rsidP="00706280">
      <w:pPr>
        <w:numPr>
          <w:ilvl w:val="0"/>
          <w:numId w:val="2"/>
        </w:numPr>
        <w:spacing w:line="276" w:lineRule="auto"/>
        <w:jc w:val="both"/>
      </w:pPr>
      <w:r w:rsidRPr="00706280">
        <w:t>упражнения выполняются либо в зоне умеренной, либо в зоне больш</w:t>
      </w:r>
      <w:r w:rsidRPr="00706280">
        <w:t>ой мощности работы;</w:t>
      </w:r>
    </w:p>
    <w:p w:rsidR="0043232E" w:rsidRPr="00706280" w:rsidRDefault="00706280" w:rsidP="00706280">
      <w:pPr>
        <w:numPr>
          <w:ilvl w:val="0"/>
          <w:numId w:val="2"/>
        </w:numPr>
        <w:spacing w:line="276" w:lineRule="auto"/>
        <w:jc w:val="both"/>
      </w:pPr>
      <w:r w:rsidRPr="00706280">
        <w:t>продолжительность упражнений должна быть максимальной;</w:t>
      </w:r>
    </w:p>
    <w:p w:rsidR="0043232E" w:rsidRPr="00706280" w:rsidRDefault="00706280" w:rsidP="00706280">
      <w:pPr>
        <w:numPr>
          <w:ilvl w:val="0"/>
          <w:numId w:val="2"/>
        </w:numPr>
        <w:spacing w:line="276" w:lineRule="auto"/>
        <w:jc w:val="both"/>
      </w:pPr>
      <w:r w:rsidRPr="00706280">
        <w:t xml:space="preserve">работа должна осуществляться при максимальном функционировании всех групп мышц. </w:t>
      </w:r>
    </w:p>
    <w:p w:rsidR="0043232E" w:rsidRPr="00706280" w:rsidRDefault="00706280" w:rsidP="00706280">
      <w:pPr>
        <w:spacing w:line="276" w:lineRule="auto"/>
        <w:ind w:firstLine="708"/>
        <w:jc w:val="both"/>
      </w:pPr>
      <w:r w:rsidRPr="00706280">
        <w:t>Основной объем видов специальной выносливости в большей мере обуславливается уровнем, на котором происходит развитие различных анаэробных возможностей детского организма, для чего можно использовать любые упражнения, которые включают функционирование значи</w:t>
      </w:r>
      <w:r w:rsidRPr="00706280">
        <w:t xml:space="preserve">тельных групп мышц и дают возможность выполнять работы с максимальной или около максимальной интенсивностью. </w:t>
      </w:r>
    </w:p>
    <w:p w:rsidR="0043232E" w:rsidRPr="00706280" w:rsidRDefault="00706280" w:rsidP="00706280">
      <w:pPr>
        <w:pStyle w:val="a4"/>
      </w:pPr>
      <w:bookmarkStart w:id="0" w:name="_GoBack"/>
      <w:r w:rsidRPr="00706280">
        <w:t>Библиографический список:</w:t>
      </w:r>
    </w:p>
    <w:p w:rsidR="0043232E" w:rsidRPr="00706280" w:rsidRDefault="00706280" w:rsidP="00706280">
      <w:pPr>
        <w:pStyle w:val="a4"/>
      </w:pPr>
      <w:r w:rsidRPr="00706280">
        <w:t>1. Бальсевич В.К., Лубышева</w:t>
      </w:r>
      <w:r w:rsidRPr="00706280">
        <w:t>, Л.И. Новые векторы модернизации систем массового физического воспитания детей и подростков в общеобразовательной школе/ В.К. Бальсевич, Л.И. Лубышева // Теория и практика физической культуры, 2003. - №5. - С. 19-22</w:t>
      </w:r>
    </w:p>
    <w:p w:rsidR="0043232E" w:rsidRPr="00706280" w:rsidRDefault="00706280" w:rsidP="00706280">
      <w:pPr>
        <w:pStyle w:val="a4"/>
      </w:pPr>
      <w:r w:rsidRPr="00706280">
        <w:t>2. Богданова И.В. О проблеме двигательн</w:t>
      </w:r>
      <w:r w:rsidRPr="00706280">
        <w:t>ой активности школьников на уроках физической культуры/ И.В. Богданова // Физическая культура в школе. - 2006. - №4 - С. 18</w:t>
      </w:r>
    </w:p>
    <w:p w:rsidR="0043232E" w:rsidRPr="00706280" w:rsidRDefault="00706280" w:rsidP="00706280">
      <w:pPr>
        <w:pStyle w:val="a4"/>
      </w:pPr>
      <w:r w:rsidRPr="00706280">
        <w:t xml:space="preserve">3. Бутин И.М., Бутина И.А. и др. Физическая культура в начальных классах / И.М. Бутин., И.А Бутина., Т.Н. Леонтьева и др. - </w:t>
      </w:r>
      <w:proofErr w:type="gramStart"/>
      <w:r w:rsidRPr="00706280">
        <w:t>М. :</w:t>
      </w:r>
      <w:proofErr w:type="gramEnd"/>
      <w:r w:rsidRPr="00706280">
        <w:t xml:space="preserve"> Вла</w:t>
      </w:r>
      <w:r w:rsidRPr="00706280">
        <w:t>дос Пресс. - 2003. – 175 с.</w:t>
      </w:r>
    </w:p>
    <w:p w:rsidR="0043232E" w:rsidRPr="00706280" w:rsidRDefault="00706280" w:rsidP="00706280">
      <w:pPr>
        <w:pStyle w:val="a4"/>
      </w:pPr>
      <w:r w:rsidRPr="00706280">
        <w:lastRenderedPageBreak/>
        <w:t>4. Головина Л.Л., Копылов Ю.А., Полянская Н.В. Физиологические эффекты тренировки выносливости у детей младшего школьного возраста / Теория и практика физической культуры. – 2000. - №7. - С. 13-15</w:t>
      </w:r>
    </w:p>
    <w:p w:rsidR="0043232E" w:rsidRPr="00706280" w:rsidRDefault="00706280" w:rsidP="00706280">
      <w:pPr>
        <w:pStyle w:val="a4"/>
      </w:pPr>
      <w:r w:rsidRPr="00706280">
        <w:t xml:space="preserve">5. Детская спортивная медицина </w:t>
      </w:r>
      <w:r w:rsidRPr="00706280">
        <w:t>/ Под ред. С.Б. Тихвинского, С.В. Хрущева. Руководство для врачей. - 3-е изд., перераб</w:t>
      </w:r>
      <w:proofErr w:type="gramStart"/>
      <w:r w:rsidRPr="00706280">
        <w:t>.</w:t>
      </w:r>
      <w:proofErr w:type="gramEnd"/>
      <w:r w:rsidRPr="00706280">
        <w:t xml:space="preserve"> и доп. - М.: Медицину 2001. – 560 с.</w:t>
      </w:r>
    </w:p>
    <w:p w:rsidR="0043232E" w:rsidRPr="00706280" w:rsidRDefault="00706280" w:rsidP="00706280">
      <w:pPr>
        <w:pStyle w:val="a4"/>
      </w:pPr>
      <w:r w:rsidRPr="00706280">
        <w:t>6. Жолдак В.И. Концептуальные основы формирования культуры здоровья / В.И. Жолдак // I Всероссийская научно-практическая конференци</w:t>
      </w:r>
      <w:r w:rsidRPr="00706280">
        <w:t xml:space="preserve">я «Физкультурно-оздоровительные технологии в XXI веке»: Материалы конференции. - Малаховка: </w:t>
      </w:r>
      <w:proofErr w:type="gramStart"/>
      <w:r w:rsidRPr="00706280">
        <w:t>МГАФК,-</w:t>
      </w:r>
      <w:proofErr w:type="gramEnd"/>
      <w:r w:rsidRPr="00706280">
        <w:t xml:space="preserve"> 2005. - С. 72-84</w:t>
      </w:r>
    </w:p>
    <w:p w:rsidR="0043232E" w:rsidRPr="00706280" w:rsidRDefault="00706280" w:rsidP="00706280">
      <w:pPr>
        <w:pStyle w:val="a4"/>
      </w:pPr>
      <w:r w:rsidRPr="00706280">
        <w:t>7. Дудина Е.А. Аэробные возможности и состояние здоровья: клинико-морфофункциональные параллели / Е.А. Дудина // Теория и практика физическ</w:t>
      </w:r>
      <w:r w:rsidRPr="00706280">
        <w:t>ой культуры. 2006,- №1. - С. 25-26</w:t>
      </w:r>
    </w:p>
    <w:p w:rsidR="0043232E" w:rsidRPr="00706280" w:rsidRDefault="00706280" w:rsidP="00706280">
      <w:pPr>
        <w:pStyle w:val="a4"/>
      </w:pPr>
      <w:r w:rsidRPr="00706280">
        <w:t>8. Жиляев A.A. Биомеханическая диагностика оптимального выполнения циклических движений / A.A. Жиляев // Теория и практика физической культуры. 2001,- №10. - С. 41-50</w:t>
      </w:r>
    </w:p>
    <w:p w:rsidR="0043232E" w:rsidRPr="00706280" w:rsidRDefault="00706280" w:rsidP="00706280">
      <w:pPr>
        <w:pStyle w:val="a4"/>
      </w:pPr>
      <w:r w:rsidRPr="00706280">
        <w:t>9. Ильин Е.П. Двигательные умения и навыки / Е.П. Ильи</w:t>
      </w:r>
      <w:r w:rsidRPr="00706280">
        <w:t>н // Теория и практика физической культуры. 2001,- №5. - С. 45-50</w:t>
      </w:r>
    </w:p>
    <w:p w:rsidR="0043232E" w:rsidRPr="00706280" w:rsidRDefault="00706280" w:rsidP="00706280">
      <w:pPr>
        <w:pStyle w:val="a4"/>
      </w:pPr>
      <w:r w:rsidRPr="00706280">
        <w:t xml:space="preserve">10. Корженевский А.Н., Квашук П.В. Особенности адаптации детей к физическим нагрузкам / А.Н. Корженевский, П.В. Квашук // Теория и практика физической культуры, </w:t>
      </w:r>
      <w:proofErr w:type="gramStart"/>
      <w:r w:rsidRPr="00706280">
        <w:t>2002.-</w:t>
      </w:r>
      <w:proofErr w:type="gramEnd"/>
      <w:r w:rsidRPr="00706280">
        <w:t xml:space="preserve"> №5. С. 25-27</w:t>
      </w:r>
    </w:p>
    <w:p w:rsidR="0043232E" w:rsidRPr="00706280" w:rsidRDefault="00706280" w:rsidP="00706280">
      <w:pPr>
        <w:pStyle w:val="a4"/>
      </w:pPr>
      <w:r w:rsidRPr="00706280">
        <w:t>11. Голов</w:t>
      </w:r>
      <w:r w:rsidRPr="00706280">
        <w:t>ихин E.B. // Физическая культура: воспитание, образование, тренировка. – 2004. -№4. -С. 41-44</w:t>
      </w:r>
    </w:p>
    <w:p w:rsidR="0043232E" w:rsidRPr="00706280" w:rsidRDefault="00706280" w:rsidP="00706280">
      <w:pPr>
        <w:pStyle w:val="a4"/>
      </w:pPr>
      <w:r w:rsidRPr="00706280">
        <w:t>12. Литвинов E.H., Погадаев, Г.И. и др. Методика физического воспитания учащихся 1-4 классов: Пособие для учителя / E.H. Литвинов, Г.И. Погадаев и др. /М.: Просве</w:t>
      </w:r>
      <w:r w:rsidRPr="00706280">
        <w:t>щение, 2007. - С. 200</w:t>
      </w:r>
    </w:p>
    <w:p w:rsidR="0043232E" w:rsidRPr="00706280" w:rsidRDefault="00706280" w:rsidP="00706280">
      <w:pPr>
        <w:pStyle w:val="a4"/>
      </w:pPr>
      <w:r w:rsidRPr="00706280">
        <w:t xml:space="preserve">13. Лышевская В.М. Индивидуальный прогноз </w:t>
      </w:r>
      <w:proofErr w:type="gramStart"/>
      <w:r w:rsidRPr="00706280">
        <w:t xml:space="preserve">развития </w:t>
      </w:r>
      <w:r w:rsidRPr="00706280">
        <w:t>,</w:t>
      </w:r>
      <w:proofErr w:type="gramEnd"/>
      <w:r w:rsidRPr="00706280">
        <w:t xml:space="preserve"> </w:t>
      </w:r>
      <w:r w:rsidRPr="00706280">
        <w:t>двигательные способност</w:t>
      </w:r>
      <w:r w:rsidRPr="00706280">
        <w:t>и</w:t>
      </w:r>
      <w:r w:rsidRPr="00706280">
        <w:t xml:space="preserve"> у детей и подростков / В.М. Лышевская // Физическое</w:t>
      </w:r>
      <w:r w:rsidRPr="00706280">
        <w:t xml:space="preserve"> </w:t>
      </w:r>
      <w:r w:rsidRPr="00706280">
        <w:t xml:space="preserve">воспитание студентов творческих специальностей. </w:t>
      </w:r>
      <w:proofErr w:type="gramStart"/>
      <w:r w:rsidRPr="00706280">
        <w:t>Харьков,-</w:t>
      </w:r>
      <w:proofErr w:type="gramEnd"/>
      <w:r w:rsidRPr="00706280">
        <w:t xml:space="preserve"> 2003.- №2. -С. 94-101</w:t>
      </w:r>
    </w:p>
    <w:p w:rsidR="0043232E" w:rsidRPr="00706280" w:rsidRDefault="00706280" w:rsidP="00706280">
      <w:pPr>
        <w:pStyle w:val="a4"/>
      </w:pPr>
      <w:r w:rsidRPr="00706280">
        <w:t>14. Орехова И.Л. Валеоло</w:t>
      </w:r>
      <w:r w:rsidRPr="00706280">
        <w:t>гическое сопровождение вариативного обучения в общеобразовательной школе / И.Л. Орехова / Автореф. дис</w:t>
      </w:r>
      <w:proofErr w:type="gramStart"/>
      <w:r w:rsidRPr="00706280">
        <w:t>. .</w:t>
      </w:r>
      <w:proofErr w:type="gramEnd"/>
      <w:r w:rsidRPr="00706280">
        <w:t xml:space="preserve"> канд. пед. наук . </w:t>
      </w:r>
      <w:proofErr w:type="gramStart"/>
      <w:r w:rsidRPr="00706280">
        <w:t>Уфа.-</w:t>
      </w:r>
      <w:proofErr w:type="gramEnd"/>
      <w:r w:rsidRPr="00706280">
        <w:t xml:space="preserve"> 2000. - 22 с.</w:t>
      </w:r>
    </w:p>
    <w:p w:rsidR="0043232E" w:rsidRPr="00706280" w:rsidRDefault="00706280" w:rsidP="00706280">
      <w:pPr>
        <w:pStyle w:val="a4"/>
      </w:pPr>
      <w:r w:rsidRPr="00706280">
        <w:t>15. Плешаков А.Н., Лотоненко A.B. Потребность в физической культур</w:t>
      </w:r>
      <w:r w:rsidRPr="00706280">
        <w:t>е</w:t>
      </w:r>
      <w:r w:rsidRPr="00706280">
        <w:t xml:space="preserve"> как области деятельности / А.Н. Плешаков, A.</w:t>
      </w:r>
      <w:r w:rsidRPr="00706280">
        <w:t>B. Лотоненко //Теория и практика физической культуры. 2002. - №5. - С. 23-28</w:t>
      </w:r>
    </w:p>
    <w:p w:rsidR="0043232E" w:rsidRPr="00706280" w:rsidRDefault="00706280" w:rsidP="00706280">
      <w:pPr>
        <w:pStyle w:val="a4"/>
      </w:pPr>
      <w:r w:rsidRPr="00706280">
        <w:t>16. Попов В.И. Практикум по теории и методике физической культуры/ В.И. Попов /</w:t>
      </w:r>
      <w:proofErr w:type="gramStart"/>
      <w:r w:rsidRPr="00706280">
        <w:t>учеб.-</w:t>
      </w:r>
      <w:proofErr w:type="gramEnd"/>
      <w:r w:rsidRPr="00706280">
        <w:t>метод.пособие; СПб.: изд-во СПбГАФК им. Лесгафта, 2004.- 105 с.</w:t>
      </w:r>
    </w:p>
    <w:p w:rsidR="0043232E" w:rsidRPr="00706280" w:rsidRDefault="0043232E" w:rsidP="00706280">
      <w:pPr>
        <w:pStyle w:val="a4"/>
      </w:pPr>
    </w:p>
    <w:bookmarkEnd w:id="0"/>
    <w:p w:rsidR="0043232E" w:rsidRPr="00706280" w:rsidRDefault="0043232E" w:rsidP="00706280">
      <w:pPr>
        <w:jc w:val="both"/>
      </w:pPr>
    </w:p>
    <w:sectPr w:rsidR="0043232E" w:rsidRPr="0070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7D87"/>
    <w:multiLevelType w:val="hybridMultilevel"/>
    <w:tmpl w:val="318641AA"/>
    <w:lvl w:ilvl="0" w:tplc="821035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13842C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5E663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D06ED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0A66D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B04D2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00C5A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7F039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0AEDB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48C8759D"/>
    <w:multiLevelType w:val="hybridMultilevel"/>
    <w:tmpl w:val="2F58AF0A"/>
    <w:lvl w:ilvl="0" w:tplc="0F2C8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57CCAC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59665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A28E9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6982F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CE81C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AC2A0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04E2B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52CB7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2E"/>
    <w:rsid w:val="00004824"/>
    <w:rsid w:val="0016478F"/>
    <w:rsid w:val="002571F6"/>
    <w:rsid w:val="002609D4"/>
    <w:rsid w:val="002F0C10"/>
    <w:rsid w:val="0043232E"/>
    <w:rsid w:val="00517B47"/>
    <w:rsid w:val="005D16E5"/>
    <w:rsid w:val="00706280"/>
    <w:rsid w:val="007E5214"/>
    <w:rsid w:val="00830C3A"/>
    <w:rsid w:val="00874B41"/>
    <w:rsid w:val="00A2446A"/>
    <w:rsid w:val="00B47113"/>
    <w:rsid w:val="00EB3DC0"/>
    <w:rsid w:val="00F1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0FA5"/>
  <w15:docId w15:val="{B1A62C8A-D0D2-4CB8-8C26-351BA121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20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17B4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06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0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Роман</cp:lastModifiedBy>
  <cp:revision>2</cp:revision>
  <dcterms:created xsi:type="dcterms:W3CDTF">2018-11-17T05:53:00Z</dcterms:created>
  <dcterms:modified xsi:type="dcterms:W3CDTF">2018-11-17T05:53:00Z</dcterms:modified>
</cp:coreProperties>
</file>