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E" w:rsidRDefault="0073522E">
      <w:pPr>
        <w:pStyle w:val="ConsPlusNormal"/>
        <w:jc w:val="both"/>
        <w:outlineLvl w:val="0"/>
      </w:pPr>
      <w:bookmarkStart w:id="0" w:name="_GoBack"/>
      <w:bookmarkEnd w:id="0"/>
    </w:p>
    <w:p w:rsidR="0073522E" w:rsidRDefault="00E64154">
      <w:pPr>
        <w:pStyle w:val="ConsPlusNormal"/>
      </w:pPr>
      <w:r>
        <w:t>Зарегистрировано в Минюсте России 19 декабря 2019 г. N 56874</w:t>
      </w:r>
    </w:p>
    <w:p w:rsidR="0073522E" w:rsidRDefault="00735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22E" w:rsidRDefault="0073522E">
      <w:pPr>
        <w:pStyle w:val="ConsPlusNormal"/>
        <w:jc w:val="both"/>
      </w:pPr>
    </w:p>
    <w:p w:rsidR="0073522E" w:rsidRDefault="00E64154">
      <w:pPr>
        <w:pStyle w:val="ConsPlusTitle"/>
        <w:jc w:val="center"/>
      </w:pPr>
      <w:r>
        <w:t>МИНИСТЕРСТВО ПРОСВЕЩЕНИЯ РОССИЙСКОЙ ФЕДЕРАЦИИ</w:t>
      </w:r>
    </w:p>
    <w:p w:rsidR="0073522E" w:rsidRDefault="00E64154">
      <w:pPr>
        <w:pStyle w:val="ConsPlusTitle"/>
        <w:jc w:val="center"/>
      </w:pPr>
      <w:r>
        <w:t>N 609</w:t>
      </w:r>
    </w:p>
    <w:p w:rsidR="0073522E" w:rsidRDefault="0073522E">
      <w:pPr>
        <w:pStyle w:val="ConsPlusTitle"/>
        <w:jc w:val="center"/>
      </w:pPr>
    </w:p>
    <w:p w:rsidR="0073522E" w:rsidRDefault="00E64154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3522E" w:rsidRDefault="00E64154">
      <w:pPr>
        <w:pStyle w:val="ConsPlusTitle"/>
        <w:jc w:val="center"/>
      </w:pPr>
      <w:r>
        <w:t>N 1559</w:t>
      </w:r>
    </w:p>
    <w:p w:rsidR="0073522E" w:rsidRDefault="0073522E">
      <w:pPr>
        <w:pStyle w:val="ConsPlusTitle"/>
        <w:jc w:val="center"/>
      </w:pPr>
    </w:p>
    <w:p w:rsidR="0073522E" w:rsidRDefault="00E64154">
      <w:pPr>
        <w:pStyle w:val="ConsPlusTitle"/>
        <w:jc w:val="center"/>
      </w:pPr>
      <w:r>
        <w:t>ПРИКАЗ</w:t>
      </w:r>
    </w:p>
    <w:p w:rsidR="0073522E" w:rsidRDefault="00E64154">
      <w:pPr>
        <w:pStyle w:val="ConsPlusTitle"/>
        <w:jc w:val="center"/>
      </w:pPr>
      <w:r>
        <w:t>от 14 ноября 2019 года</w:t>
      </w:r>
    </w:p>
    <w:p w:rsidR="0073522E" w:rsidRDefault="0073522E">
      <w:pPr>
        <w:pStyle w:val="ConsPlusTitle"/>
        <w:jc w:val="center"/>
      </w:pPr>
    </w:p>
    <w:p w:rsidR="0073522E" w:rsidRDefault="00E64154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73522E" w:rsidRDefault="00E64154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73522E" w:rsidRDefault="00E64154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73522E" w:rsidRDefault="00E64154">
      <w:pPr>
        <w:pStyle w:val="ConsPlusTitle"/>
        <w:jc w:val="center"/>
      </w:pPr>
      <w:r>
        <w:t>ОБУЧЕНИЯ И ВОСПИТАНИЯ ПРИ ЕГО ПРОВЕДЕНИИ В 2020 ГОДУ</w:t>
      </w:r>
    </w:p>
    <w:p w:rsidR="0073522E" w:rsidRDefault="0073522E">
      <w:pPr>
        <w:pStyle w:val="ConsPlusNormal"/>
        <w:jc w:val="both"/>
      </w:pPr>
    </w:p>
    <w:p w:rsidR="0073522E" w:rsidRDefault="00E64154">
      <w:pPr>
        <w:pStyle w:val="ConsPlusNormal"/>
        <w:ind w:firstLine="540"/>
        <w:jc w:val="both"/>
      </w:pPr>
      <w:r>
        <w:t xml:space="preserve">В соответствии с </w:t>
      </w:r>
      <w:hyperlink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2020 году: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 xml:space="preserve">1.1. Для лиц, указанных в </w:t>
      </w:r>
      <w:hyperlink w:history="1">
        <w:r>
          <w:rPr>
            <w:color w:val="0000FF"/>
          </w:rPr>
          <w:t>пунктах 6</w:t>
        </w:r>
      </w:hyperlink>
      <w:r>
        <w:t xml:space="preserve">, </w:t>
      </w:r>
      <w:hyperlink w:history="1">
        <w:r>
          <w:rPr>
            <w:color w:val="0000FF"/>
          </w:rPr>
          <w:t>10</w:t>
        </w:r>
      </w:hyperlink>
      <w:r>
        <w:t xml:space="preserve">, </w:t>
      </w:r>
      <w:hyperlink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28 мая (четверг) - русский язык;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 июня (понедельник) - ЕГЭ по математике базового уровня, ЕГЭ по математике профильного уровня;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4 июня (четверг) - история, физика;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lastRenderedPageBreak/>
        <w:t>8 июня (понедельник) - обществознание, химия;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16 июня (вторник) - иностранные языки (английский, французский, немецкий, испанский, китайский) (раздел "Говорение");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 xml:space="preserve">1.2. Для лиц, указанных в </w:t>
      </w:r>
      <w:hyperlink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20 марта (пятница) - география, литература;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23 марта (понедельник) - русский язык;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6 апреля (понедельник) - история, химия;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 xml:space="preserve">1.3. Для лиц, указанных в </w:t>
      </w:r>
      <w:hyperlink w:history="1">
        <w:r>
          <w:rPr>
            <w:color w:val="0000FF"/>
          </w:rPr>
          <w:t>пунктах 45</w:t>
        </w:r>
      </w:hyperlink>
      <w:r>
        <w:t xml:space="preserve"> и </w:t>
      </w:r>
      <w:hyperlink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 xml:space="preserve">20 июня (суббота) - иностранные языки (английский, французский, немецкий, испанский, </w:t>
      </w:r>
      <w:r>
        <w:lastRenderedPageBreak/>
        <w:t>китайский) (за исключением раздела "Говорение"), биология;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22 июня (понедельник) - русский язык;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23 июня (вторник) - обществознание, химия;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24 июня (среда) - история, физика;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29 июня (понедельник) - по всем учебным предметам;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22 сентября (вторник) - ЕГЭ по математике базового уровня, русский язык;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 xml:space="preserve">1.4. Для лиц, указанных в </w:t>
      </w:r>
      <w:hyperlink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20 марта (пятница) - география, литература;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23 марта (понедельник) - русский язык;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6 апреля (понедельник) - история, химия;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lastRenderedPageBreak/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22 июня (понедельник) - русский язык;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23 июня (вторник) - обществознание, химия;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24 июня (среда) - история, физика;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29 июня (понедельник) - по всем учебным предметам;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 xml:space="preserve">1.5. Для лиц, указанных в </w:t>
      </w:r>
      <w:hyperlink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4 сентября (пятница) - русский язык;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7 сентября (понедельник) - ЕГЭ по математике базового уровня.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lastRenderedPageBreak/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 к сети Интернет; аудиогарнитура для выполнения заданий раздела "Говорение" КИМ ЕГЭ.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73522E" w:rsidRDefault="00E64154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54036).</w:t>
      </w:r>
    </w:p>
    <w:p w:rsidR="0073522E" w:rsidRDefault="0073522E">
      <w:pPr>
        <w:pStyle w:val="ConsPlusNormal"/>
        <w:jc w:val="both"/>
      </w:pPr>
    </w:p>
    <w:p w:rsidR="0073522E" w:rsidRDefault="00E64154">
      <w:pPr>
        <w:pStyle w:val="ConsPlusNormal"/>
        <w:jc w:val="right"/>
      </w:pPr>
      <w:r>
        <w:t>Министр просвещения</w:t>
      </w:r>
    </w:p>
    <w:p w:rsidR="0073522E" w:rsidRDefault="00E64154">
      <w:pPr>
        <w:pStyle w:val="ConsPlusNormal"/>
        <w:jc w:val="right"/>
      </w:pPr>
      <w:r>
        <w:t>Российской Федерации</w:t>
      </w:r>
    </w:p>
    <w:p w:rsidR="0073522E" w:rsidRDefault="00E64154">
      <w:pPr>
        <w:pStyle w:val="ConsPlusNormal"/>
        <w:jc w:val="right"/>
      </w:pPr>
      <w:r>
        <w:t>О.Ю.ВАСИЛЬЕВА</w:t>
      </w:r>
    </w:p>
    <w:p w:rsidR="0073522E" w:rsidRDefault="0073522E">
      <w:pPr>
        <w:pStyle w:val="ConsPlusNormal"/>
        <w:jc w:val="both"/>
      </w:pPr>
    </w:p>
    <w:p w:rsidR="0073522E" w:rsidRDefault="00E64154">
      <w:pPr>
        <w:pStyle w:val="ConsPlusNormal"/>
        <w:jc w:val="right"/>
      </w:pPr>
      <w:r>
        <w:t>Руководитель Федеральной службы</w:t>
      </w:r>
    </w:p>
    <w:p w:rsidR="0073522E" w:rsidRDefault="00E64154">
      <w:pPr>
        <w:pStyle w:val="ConsPlusNormal"/>
        <w:jc w:val="right"/>
      </w:pPr>
      <w:r>
        <w:t>по надзору в сфере образования и науки</w:t>
      </w:r>
    </w:p>
    <w:p w:rsidR="0073522E" w:rsidRDefault="00E64154">
      <w:pPr>
        <w:pStyle w:val="ConsPlusNormal"/>
        <w:jc w:val="right"/>
      </w:pPr>
      <w:r>
        <w:t>С.С.КРАВЦОВ</w:t>
      </w:r>
    </w:p>
    <w:p w:rsidR="0073522E" w:rsidRDefault="0073522E">
      <w:pPr>
        <w:pStyle w:val="ConsPlusNormal"/>
        <w:jc w:val="both"/>
      </w:pPr>
    </w:p>
    <w:p w:rsidR="0073522E" w:rsidRDefault="0073522E">
      <w:pPr>
        <w:pStyle w:val="ConsPlusNormal"/>
        <w:jc w:val="both"/>
      </w:pPr>
    </w:p>
    <w:p w:rsidR="0073522E" w:rsidRDefault="00735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522E" w:rsidSect="007352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02" w:rsidRDefault="008D5C02" w:rsidP="0073522E">
      <w:r>
        <w:separator/>
      </w:r>
    </w:p>
  </w:endnote>
  <w:endnote w:type="continuationSeparator" w:id="0">
    <w:p w:rsidR="008D5C02" w:rsidRDefault="008D5C02" w:rsidP="0073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2E" w:rsidRDefault="0073522E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3522E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22E" w:rsidRDefault="00E64154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22E" w:rsidRDefault="00A56419">
          <w:pPr>
            <w:jc w:val="center"/>
          </w:pPr>
          <w:hyperlink r:id="rId1" w:history="1">
            <w:r w:rsidR="00E6415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22E" w:rsidRDefault="00E64154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A5641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56419">
            <w:fldChar w:fldCharType="separate"/>
          </w:r>
          <w:r w:rsidR="00844887">
            <w:rPr>
              <w:rFonts w:ascii="Tahoma" w:hAnsi="Tahoma" w:cs="Tahoma"/>
              <w:noProof/>
            </w:rPr>
            <w:t>5</w:t>
          </w:r>
          <w:r w:rsidR="00A5641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5641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56419">
            <w:fldChar w:fldCharType="separate"/>
          </w:r>
          <w:r w:rsidR="00844887">
            <w:rPr>
              <w:rFonts w:ascii="Tahoma" w:hAnsi="Tahoma" w:cs="Tahoma"/>
              <w:noProof/>
            </w:rPr>
            <w:t>5</w:t>
          </w:r>
          <w:r w:rsidR="00A56419">
            <w:fldChar w:fldCharType="end"/>
          </w:r>
        </w:p>
      </w:tc>
    </w:tr>
  </w:tbl>
  <w:p w:rsidR="0073522E" w:rsidRDefault="00E64154"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2E" w:rsidRDefault="0073522E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3522E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22E" w:rsidRDefault="00E64154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22E" w:rsidRDefault="00A56419">
          <w:pPr>
            <w:jc w:val="center"/>
          </w:pPr>
          <w:hyperlink r:id="rId1" w:history="1">
            <w:r w:rsidR="00E6415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22E" w:rsidRDefault="00E64154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A5641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56419">
            <w:fldChar w:fldCharType="separate"/>
          </w:r>
          <w:r w:rsidR="00844887">
            <w:rPr>
              <w:rFonts w:ascii="Tahoma" w:hAnsi="Tahoma" w:cs="Tahoma"/>
              <w:noProof/>
            </w:rPr>
            <w:t>1</w:t>
          </w:r>
          <w:r w:rsidR="00A5641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5641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56419">
            <w:fldChar w:fldCharType="separate"/>
          </w:r>
          <w:r w:rsidR="00844887">
            <w:rPr>
              <w:rFonts w:ascii="Tahoma" w:hAnsi="Tahoma" w:cs="Tahoma"/>
              <w:noProof/>
            </w:rPr>
            <w:t>5</w:t>
          </w:r>
          <w:r w:rsidR="00A56419">
            <w:fldChar w:fldCharType="end"/>
          </w:r>
        </w:p>
      </w:tc>
    </w:tr>
  </w:tbl>
  <w:p w:rsidR="0073522E" w:rsidRDefault="00E64154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02" w:rsidRDefault="008D5C02" w:rsidP="0073522E">
      <w:r>
        <w:separator/>
      </w:r>
    </w:p>
  </w:footnote>
  <w:footnote w:type="continuationSeparator" w:id="0">
    <w:p w:rsidR="008D5C02" w:rsidRDefault="008D5C02" w:rsidP="00735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3522E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22E" w:rsidRDefault="00E64154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609, Рособрнадзора N 1559 от 14.11.2019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единого расписания и продолжитель...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22E" w:rsidRDefault="0073522E">
          <w:pPr>
            <w:jc w:val="center"/>
          </w:pPr>
        </w:p>
        <w:p w:rsidR="0073522E" w:rsidRDefault="0073522E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22E" w:rsidRDefault="00E64154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26.12.2019</w:t>
          </w:r>
        </w:p>
      </w:tc>
    </w:tr>
  </w:tbl>
  <w:p w:rsidR="0073522E" w:rsidRDefault="0073522E">
    <w:pPr>
      <w:pBdr>
        <w:bottom w:val="single" w:sz="12" w:space="0" w:color="auto"/>
      </w:pBdr>
      <w:rPr>
        <w:sz w:val="2"/>
        <w:szCs w:val="2"/>
      </w:rPr>
    </w:pPr>
  </w:p>
  <w:p w:rsidR="0073522E" w:rsidRDefault="007352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3522E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22E" w:rsidRDefault="00844887">
          <w:pPr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64154">
            <w:rPr>
              <w:rFonts w:ascii="Tahoma" w:hAnsi="Tahoma" w:cs="Tahoma"/>
              <w:sz w:val="18"/>
              <w:szCs w:val="18"/>
            </w:rPr>
            <w:br/>
          </w:r>
          <w:r w:rsidR="00E64154">
            <w:rPr>
              <w:rFonts w:ascii="Tahoma" w:hAnsi="Tahoma" w:cs="Tahoma"/>
              <w:sz w:val="16"/>
              <w:szCs w:val="16"/>
            </w:rPr>
            <w:t>Приказ Минпросвещения России N 609, Рособрнадзора N 1559 от 14.11.2019</w:t>
          </w:r>
          <w:r w:rsidR="00E64154">
            <w:rPr>
              <w:rFonts w:ascii="Tahoma" w:hAnsi="Tahoma" w:cs="Tahoma"/>
              <w:sz w:val="16"/>
              <w:szCs w:val="16"/>
            </w:rPr>
            <w:br/>
            <w:t>"Об утверждении единого расписания и продолжитель...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22E" w:rsidRDefault="0073522E">
          <w:pPr>
            <w:jc w:val="center"/>
          </w:pPr>
        </w:p>
        <w:p w:rsidR="0073522E" w:rsidRDefault="0073522E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522E" w:rsidRDefault="00E64154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26.12.2019</w:t>
          </w:r>
        </w:p>
      </w:tc>
    </w:tr>
  </w:tbl>
  <w:p w:rsidR="0073522E" w:rsidRDefault="0073522E">
    <w:pPr>
      <w:pBdr>
        <w:bottom w:val="single" w:sz="12" w:space="0" w:color="auto"/>
      </w:pBdr>
      <w:rPr>
        <w:sz w:val="2"/>
        <w:szCs w:val="2"/>
      </w:rPr>
    </w:pPr>
  </w:p>
  <w:p w:rsidR="0073522E" w:rsidRDefault="007352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2E"/>
    <w:rsid w:val="0036389A"/>
    <w:rsid w:val="0073522E"/>
    <w:rsid w:val="00844887"/>
    <w:rsid w:val="008D5C02"/>
    <w:rsid w:val="00A56419"/>
    <w:rsid w:val="00E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22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2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22E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352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3522E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7352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3522E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73522E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73522E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link w:val="a4"/>
    <w:rsid w:val="00363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6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22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2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22E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352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3522E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7352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3522E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73522E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73522E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link w:val="a4"/>
    <w:rsid w:val="00363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6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N 609, Рособрнадзора N 1559 от 14.11.2019
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</vt:lpstr>
    </vt:vector>
  </TitlesOfParts>
  <Company>КонсультантПлюс Версия 4018.00.50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609, Рособрнадзора N 1559 от 14.11.2019
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
(Зарегистрировано в Минюсте России 19.12.2019 N 56874)</dc:title>
  <dc:creator>ГЦРО</dc:creator>
  <cp:lastModifiedBy>ГЦРО</cp:lastModifiedBy>
  <cp:revision>2</cp:revision>
  <cp:lastPrinted>2019-12-26T04:05:00Z</cp:lastPrinted>
  <dcterms:created xsi:type="dcterms:W3CDTF">2019-12-26T04:36:00Z</dcterms:created>
  <dcterms:modified xsi:type="dcterms:W3CDTF">2019-12-26T04:36:00Z</dcterms:modified>
</cp:coreProperties>
</file>