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01DA" w:rsidRDefault="0096411D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E001DA" w:rsidRDefault="0096411D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E001DA" w:rsidRDefault="00E001DA">
      <w:pPr>
        <w:pStyle w:val="normal"/>
        <w:spacing w:after="0" w:line="240" w:lineRule="auto"/>
        <w:jc w:val="center"/>
      </w:pPr>
    </w:p>
    <w:p w:rsidR="00E001DA" w:rsidRDefault="0096411D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МАРТ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E001DA" w:rsidRDefault="00E001DA">
      <w:pPr>
        <w:pStyle w:val="normal"/>
        <w:jc w:val="center"/>
      </w:pPr>
    </w:p>
    <w:tbl>
      <w:tblPr>
        <w:tblStyle w:val="a5"/>
        <w:tblW w:w="10444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1"/>
        <w:gridCol w:w="4170"/>
        <w:gridCol w:w="1698"/>
        <w:gridCol w:w="1740"/>
        <w:gridCol w:w="2325"/>
      </w:tblGrid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411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01DA" w:rsidRPr="0096411D">
        <w:trPr>
          <w:trHeight w:val="340"/>
        </w:trPr>
        <w:tc>
          <w:tcPr>
            <w:tcW w:w="10443" w:type="dxa"/>
            <w:gridSpan w:val="5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E001DA" w:rsidRPr="0096411D">
        <w:trPr>
          <w:trHeight w:val="2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списка участников районной предметной олимпиады младших школьников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01.03.- 07.03.2018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E001DA" w:rsidRPr="0096411D" w:rsidRDefault="00E001D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DA" w:rsidRPr="0096411D">
        <w:trPr>
          <w:trHeight w:val="9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математического турнира среди учащихся 5-6 классов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01.03. 2018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гимназия  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E001DA" w:rsidRPr="0096411D">
        <w:trPr>
          <w:trHeight w:val="60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районной предметной олимпиады младших школьников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07.03.- 14.03.2018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60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от ОУ на участие в районной интеллектуальной игре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«Физический марафон по произведению Ж. 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80 дней вокруг света» среди учащихся 7-8 классов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до 10.03.2018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001DA" w:rsidRPr="0096411D">
        <w:trPr>
          <w:trHeight w:val="9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заявки от Ленинского района на участие учащихся 4-х классов в городской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предметной олимпиаде  младших школьников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14.03.-18.03.2018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9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конкурса среди учителей начальных классов “Мой лучший урок”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15.03.-27.03.2018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9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жюри районного конкурса среди учителей начальных классов “Мой лучший урок”</w:t>
            </w:r>
          </w:p>
          <w:p w:rsidR="00E001DA" w:rsidRPr="0096411D" w:rsidRDefault="00E001D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15, 16.03 2018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9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районной интеллектуальной игры «Физический марафон по произведению Ж. Верна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«За 80 дней вокруг света» среди учащихся 7-8 классов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21.03. 2018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района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92,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210,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ИЭЛ,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27,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94.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 86 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E001DA" w:rsidRPr="0096411D">
        <w:trPr>
          <w:trHeight w:val="9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на областной конкурс среди учителей начальных классов “Мой лучший урок”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25.03.-29.03.2018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60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работ на районный конкурс литературного творчества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5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конкурса литературного творчества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26.03.-30.03.2018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2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на конкурс проектов учащихся 5-8 классов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20-22.03. 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E001DA" w:rsidRPr="0096411D">
        <w:trPr>
          <w:trHeight w:val="2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 конкурса проектов учащихся 5-8 классов (заочный тур)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26-29.03.  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E001DA" w:rsidRPr="0096411D">
        <w:trPr>
          <w:trHeight w:val="2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районного  этапа городского конкурса среди  ДОО «Мой Новосибирск – моя Родина»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 течение месяца (по отдельному графику)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ТГМ, ДОО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rPr>
          <w:trHeight w:val="2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районного фестиваля открытых показов непосредственно образовательной деятельности в ДОО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01.03.-18.04.2018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rPr>
          <w:trHeight w:val="26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на районный этап городского конкурса  тематических проектов “Питание и здоровье”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26.03.-28.0</w:t>
            </w: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c>
          <w:tcPr>
            <w:tcW w:w="10443" w:type="dxa"/>
            <w:gridSpan w:val="5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иностранного языка “Исследование таксономии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Б.Блума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английского языка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”..</w:t>
            </w:r>
            <w:proofErr w:type="gramEnd"/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02.03.2018, 15.00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”Н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КГ № 17”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учителей русского языка “Итоговое  собеседование по русскому языку в 9 классе”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педагогов ОУ, ДОУ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“О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рганизационно- методическое сопровождение детей с особыми образовательным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и потребностями в области искусства в условиях внешкольной и внеурочной деятельности”</w:t>
            </w: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(в рамках реализации регионального проекта)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15.03.2018,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К)ШИ № 39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Ворфоломеева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И.П.</w:t>
            </w: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Городской семинар 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–п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рактикум для педагогов и специалистов ДОУ «Поддержка творческой активности дошкольников через организацию социального партнёрства» </w:t>
            </w: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(в рамках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УчСиб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- 2018)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15.03.2018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МКДОУ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/с №445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Городская  педагогич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еская мастерская для педагогов ОО «Путь к профессиям будущего” (из опыта реализации проекта по профориентации школьников)»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(в рамках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УчСиб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- 2018)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15.03.2018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12.00</w:t>
            </w:r>
          </w:p>
          <w:p w:rsidR="00E001DA" w:rsidRPr="0096411D" w:rsidRDefault="00E001D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СОШ № 90 с углубленным изучением предметов ХЭЦ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E001DA" w:rsidRPr="0096411D" w:rsidRDefault="00E001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практико-ориентированный семинар по курсу “Карьера инженера: формируем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работа) для учителей, педагогов-организаторов, отв. за профориентацию, педагогов,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работающих в спец. классах.</w:t>
            </w:r>
            <w:proofErr w:type="gramEnd"/>
          </w:p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УМК (пособия и раб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очей тетради);</w:t>
            </w:r>
          </w:p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мастер-класс “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Time-management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учимся расставлять приоритеты”</w:t>
            </w:r>
          </w:p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(в рамках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УчСиб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- 2018 и городской  инновационной площадки «Система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работы, способствующая осознанному выбору 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профессий инженерно-технической напр</w:t>
            </w: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авленности»)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16.03.2018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“Инженерный лицей НГТУ”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Строкова Т.А. </w:t>
            </w: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Городской семинар-практикум «Лицейский день профориентации» для заместителей директора по ВР, ответственных за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профориентационную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работу в ОО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(в рамках УчСиб-2018)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16.03.2018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“Лицей № 136”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Строкова Т.А. </w:t>
            </w:r>
          </w:p>
          <w:p w:rsidR="00E001DA" w:rsidRPr="0096411D" w:rsidRDefault="00E001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Городской мастер-класс для педагогов ОО “Развитие инженерного мышления на занятиях робототехникой у учащихся средней школы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рамках УчСиб-2018)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16.03.2018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МБОУ 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СОШ № 45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E001DA" w:rsidRPr="0096411D" w:rsidRDefault="00E001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практико-ориентированный семинар в форме «Форума профессий» для педагогов ДОУ «Профессиональное самоопределение дошкольников в сфере профессий театра «Пока занавес закрыт!» </w:t>
            </w: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(в рамках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УчСиб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- 2018)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МАДОУ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/с № 555 (корпус по ул.</w:t>
            </w:r>
            <w:proofErr w:type="gramEnd"/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Иоаниди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4/2 (микрорайон «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Новомарусино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»)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E001DA" w:rsidRPr="0096411D" w:rsidRDefault="0096411D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964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«Подходы к разработке системы оценивания в обучении иностранным языкам».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математики “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Балльно-рейтинговая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оценивания знаний учащихся как средство повышения качества образования по математике в условиях реализации ФГОС”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</w:p>
          <w:p w:rsidR="00E001DA" w:rsidRPr="0096411D" w:rsidRDefault="00E001D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СОШ № 210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Кренёвой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для учителей технологии “Знакомство с техникой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Пейп-Арт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расширение возможностей приобщения к искусству творчески одарённых детей”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E001DA" w:rsidRPr="0096411D" w:rsidRDefault="00E001D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библиотекарей школ “Учётная и   планово-отчётная документация по выдаче, передаче и хранению учебников и книжного фонда. Заказ учебников на текущий год”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001DA" w:rsidRPr="0096411D" w:rsidRDefault="00E001D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Новосибирская классическая гимназия № 17”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E001DA" w:rsidRPr="0096411D" w:rsidRDefault="00E001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1DA" w:rsidRPr="0096411D">
        <w:trPr>
          <w:trHeight w:val="12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НПК руководителей ОУ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27.03.2018 10.00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Вторая гимназия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Все методисты</w:t>
            </w:r>
          </w:p>
        </w:tc>
      </w:tr>
      <w:tr w:rsidR="00E001DA" w:rsidRPr="0096411D">
        <w:tc>
          <w:tcPr>
            <w:tcW w:w="10443" w:type="dxa"/>
            <w:gridSpan w:val="5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информатики “Современный урок   и внеурочная  деятельность по информатике в контексте реализации требований ФГОС ООО”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 И.П.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ответственных за аттестацию “Аттестация педагогических кадров: подготовка приложения к заявлению”.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13.03.2018, 14.30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РМО инструкторов по физическому воспитанию ДОО “Организация и проведение индивидуальных занятий  и тематичес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развлечений с детьми в бассейне детского сада”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238 (корпус по ул. 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, 7/1)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РМО старших воспитателей ДОО “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педагогического наблюдения”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/с № 238 (корпус по ул. Забалуева, 15)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математическая каникулярная  сессия «Подготовка к ЕГЭ. Решение задач с развернутым ответом»</w:t>
            </w:r>
          </w:p>
          <w:p w:rsidR="00E001DA" w:rsidRPr="0096411D" w:rsidRDefault="00E001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001DA" w:rsidRPr="0096411D">
        <w:tc>
          <w:tcPr>
            <w:tcW w:w="10443" w:type="dxa"/>
            <w:gridSpan w:val="5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аттестации педагогических работников ОО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дошкольного образования в условиях эффективно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ФГОС 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E001DA" w:rsidRPr="0096411D" w:rsidRDefault="0096411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E001DA" w:rsidRPr="0096411D" w:rsidRDefault="0096411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E001DA" w:rsidRPr="0096411D" w:rsidRDefault="00E001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E001DA" w:rsidRPr="0096411D">
        <w:tc>
          <w:tcPr>
            <w:tcW w:w="10443" w:type="dxa"/>
            <w:gridSpan w:val="5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районного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математического турнира среди учащихся 5-6 классов</w:t>
            </w:r>
          </w:p>
          <w:p w:rsidR="00E001DA" w:rsidRPr="0096411D" w:rsidRDefault="00E001DA">
            <w:pPr>
              <w:pStyle w:val="normal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гимназия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DA" w:rsidRPr="0096411D" w:rsidRDefault="0096411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 этап городского конкурса среди  ДОО «Мой Новосибирск – моя Родина»</w:t>
            </w:r>
          </w:p>
          <w:p w:rsidR="00E001DA" w:rsidRPr="0096411D" w:rsidRDefault="00E001DA">
            <w:pPr>
              <w:pStyle w:val="normal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 течение месяца (по отдельному графику)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ТГМ, ДОО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открытых показов непосредственно образовательной деятельности в ДОО</w:t>
            </w:r>
          </w:p>
          <w:p w:rsidR="00E001DA" w:rsidRPr="0096411D" w:rsidRDefault="00E001D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 течение месяца (по отдельному графику)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E001DA" w:rsidRPr="0096411D">
        <w:trPr>
          <w:trHeight w:val="64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предметная олимпиада младших школьников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 14 “Университетская”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14.03.2018.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E001DA" w:rsidRPr="0096411D" w:rsidRDefault="00E001DA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DA" w:rsidRPr="0096411D">
        <w:trPr>
          <w:trHeight w:val="64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среди учителей начальных классов “Мой лучший урок”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20.03.-23.03.2018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rPr>
          <w:trHeight w:val="640"/>
        </w:trPr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интеллектуальная  игра</w:t>
            </w:r>
          </w:p>
          <w:p w:rsidR="00E001DA" w:rsidRPr="0096411D" w:rsidRDefault="0096411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«Физический марафон по произведению Ж. </w:t>
            </w:r>
            <w:proofErr w:type="gramStart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80 дней вокруг света» среди учащихся 7-8 классов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района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411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001DA" w:rsidRPr="0096411D">
        <w:tc>
          <w:tcPr>
            <w:tcW w:w="10443" w:type="dxa"/>
            <w:gridSpan w:val="5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DA" w:rsidRPr="0096411D" w:rsidRDefault="0096411D">
            <w:pPr>
              <w:pStyle w:val="normal"/>
              <w:ind w:left="-14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</w:pPr>
            <w:r w:rsidRPr="0096411D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Подготовка аналитической справки по проведению конференции младших школьников «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Мой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 xml:space="preserve"> первое открытие»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DA" w:rsidRPr="0096411D" w:rsidRDefault="0096411D">
            <w:pPr>
              <w:pStyle w:val="normal"/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DA" w:rsidRPr="0096411D" w:rsidRDefault="0096411D">
            <w:pPr>
              <w:pStyle w:val="normal"/>
              <w:spacing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1DA" w:rsidRPr="0096411D" w:rsidRDefault="00E001DA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001DA" w:rsidRPr="0096411D" w:rsidRDefault="0096411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1DA" w:rsidRPr="0096411D">
        <w:tc>
          <w:tcPr>
            <w:tcW w:w="10443" w:type="dxa"/>
            <w:gridSpan w:val="5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</w:t>
            </w:r>
            <w:proofErr w:type="gramEnd"/>
            <w:r w:rsidRPr="0096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E001DA" w:rsidRPr="0096411D" w:rsidRDefault="0096411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E001DA" w:rsidRPr="0096411D">
        <w:tc>
          <w:tcPr>
            <w:tcW w:w="510" w:type="dxa"/>
          </w:tcPr>
          <w:p w:rsidR="00E001DA" w:rsidRPr="0096411D" w:rsidRDefault="0096411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98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40" w:type="dxa"/>
          </w:tcPr>
          <w:p w:rsidR="00E001DA" w:rsidRPr="0096411D" w:rsidRDefault="0096411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E001DA" w:rsidRPr="0096411D" w:rsidRDefault="0096411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D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</w:tbl>
    <w:p w:rsidR="00E001DA" w:rsidRPr="0096411D" w:rsidRDefault="00E001D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E001DA" w:rsidRPr="0096411D" w:rsidRDefault="009641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6411D">
        <w:rPr>
          <w:rFonts w:ascii="Times New Roman" w:eastAsia="Cousine" w:hAnsi="Times New Roman" w:cs="Times New Roman"/>
          <w:sz w:val="24"/>
          <w:szCs w:val="24"/>
        </w:rPr>
        <w:t xml:space="preserve">Методист МКУДПО “ГЦРО”                                                      И.П. </w:t>
      </w:r>
      <w:proofErr w:type="spellStart"/>
      <w:r w:rsidRPr="0096411D">
        <w:rPr>
          <w:rFonts w:ascii="Times New Roman" w:eastAsia="Cousine" w:hAnsi="Times New Roman" w:cs="Times New Roman"/>
          <w:sz w:val="24"/>
          <w:szCs w:val="24"/>
        </w:rPr>
        <w:t>Ворфоломеева</w:t>
      </w:r>
      <w:proofErr w:type="spellEnd"/>
    </w:p>
    <w:sectPr w:rsidR="00E001DA" w:rsidRPr="0096411D" w:rsidSect="00E001DA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E001DA"/>
    <w:rsid w:val="0096411D"/>
    <w:rsid w:val="00E0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001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01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01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01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001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001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01DA"/>
  </w:style>
  <w:style w:type="table" w:customStyle="1" w:styleId="TableNormal">
    <w:name w:val="Table Normal"/>
    <w:rsid w:val="00E00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01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00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001D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ГЦРО</cp:lastModifiedBy>
  <cp:revision>2</cp:revision>
  <dcterms:created xsi:type="dcterms:W3CDTF">2018-02-27T03:31:00Z</dcterms:created>
  <dcterms:modified xsi:type="dcterms:W3CDTF">2018-02-27T03:34:00Z</dcterms:modified>
</cp:coreProperties>
</file>