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DEE" w:rsidRPr="00244CD9" w:rsidRDefault="00244CD9" w:rsidP="00244CD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CD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722DEE" w:rsidRPr="00244CD9" w:rsidRDefault="00244CD9" w:rsidP="00244CD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CD9"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722DEE" w:rsidRPr="00244CD9" w:rsidRDefault="00722DEE" w:rsidP="00244CD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DEE" w:rsidRPr="00244CD9" w:rsidRDefault="00244CD9" w:rsidP="00244CD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CD9">
        <w:rPr>
          <w:rFonts w:ascii="Times New Roman" w:eastAsia="Times New Roman" w:hAnsi="Times New Roman" w:cs="Times New Roman"/>
          <w:b/>
          <w:sz w:val="24"/>
          <w:szCs w:val="24"/>
        </w:rPr>
        <w:t>на ФЕВРАЛЬ</w:t>
      </w:r>
      <w:r w:rsidRPr="00244CD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244CD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44C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22DEE" w:rsidRPr="00244CD9" w:rsidRDefault="00722DEE" w:rsidP="00244CD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44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1"/>
        <w:gridCol w:w="4170"/>
        <w:gridCol w:w="1698"/>
        <w:gridCol w:w="1740"/>
        <w:gridCol w:w="2325"/>
      </w:tblGrid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D9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44CD9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2DEE" w:rsidRPr="00244CD9">
        <w:trPr>
          <w:trHeight w:val="340"/>
        </w:trPr>
        <w:tc>
          <w:tcPr>
            <w:tcW w:w="10443" w:type="dxa"/>
            <w:gridSpan w:val="5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о проведении районного конкурса среди учителей начальных классов “Мой лучший урок”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05.02.-10.02.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722DEE" w:rsidRPr="00244CD9" w:rsidRDefault="00722DEE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программы районной конференции младших школьников “Моё первое открытие”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02.02.-07.02.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722DEE" w:rsidRPr="00244CD9" w:rsidRDefault="00722DEE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жюри районной конференции младших школьников “Моё первое открытие”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02.02.-07.02.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работы жюри заочного этапа районной конференции младших школьников “Моё первое открытие”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13.02.-15.02.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заявки от Ленинского района на городской этап конференции младших школьников “Моё первое открытие”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26.02.-28.02.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 методической  недели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районного этапа городского конкурса проектов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«Инновации в образовании». 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30.01-2.02.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И.П., 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документов и материалов для участия педагогов района в конкурсе  “Учитель года -2018”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Координация участия школьников ОУ района в региональном этапе Всероссийской олимпиады школьников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площадки РЭ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722DEE" w:rsidRPr="00244CD9" w:rsidRDefault="00722DEE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с 11.01 ПО 22.02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о проведении районного этапа городского конк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урса 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«Мой Новосибирск – моя Родина»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1-2.02.2018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Положения к районному конкурсу на английском языке “Талант-шоу”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городского конкурса “Учитель года”</w:t>
            </w:r>
          </w:p>
        </w:tc>
        <w:tc>
          <w:tcPr>
            <w:tcW w:w="1698" w:type="dxa"/>
          </w:tcPr>
          <w:p w:rsidR="00722DEE" w:rsidRPr="00244CD9" w:rsidRDefault="00722DEE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жюри городского конкурса “Учитель года”</w:t>
            </w:r>
          </w:p>
        </w:tc>
        <w:tc>
          <w:tcPr>
            <w:tcW w:w="1698" w:type="dxa"/>
          </w:tcPr>
          <w:p w:rsidR="00722DEE" w:rsidRPr="00244CD9" w:rsidRDefault="00722DEE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городского конкурса “Воспитатель года”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ДОО города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в соответствии с графиком мероприятий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rPr>
          <w:trHeight w:val="26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информационного письма о проведении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районного фестиваля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открытых показов непосредственно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образовательной деятельности  в ДОО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до 9.02.2018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10443" w:type="dxa"/>
            <w:gridSpan w:val="5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географии “Стандартизированные работы и ВПР по географии”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каб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. 316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Практико-ориентированная площадка “Роль педагога-психолога ОО в системе профилактики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№92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для педагогов ДОО в рамках   творческого отчета городской инновационной площадки  </w:t>
            </w:r>
          </w:p>
          <w:p w:rsidR="00722DEE" w:rsidRPr="00244CD9" w:rsidRDefault="00244CD9" w:rsidP="00244CD9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способностей дошкольников»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/с № 293 (корпус на Карла Маркса,21)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2DEE" w:rsidRPr="00244CD9">
        <w:trPr>
          <w:trHeight w:val="174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Городской семинар для заместителей директоров по УВР, ВР, педагогов  «Возможности сетевого взаимодействия по организации внеурочной деятельности в школе с углубленным изучением предметов ХЭЦ»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90 ХЭЦ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Ворфоломеева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И.П.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“Начальное обучение лыжной подготовке” для учителей физической культуры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№50</w:t>
            </w:r>
          </w:p>
          <w:p w:rsidR="00722DEE" w:rsidRPr="00244CD9" w:rsidRDefault="00722DEE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МБУДО ДООЦ “Спутник” “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как форма презентации результатов профессиональной деятельности”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ДООЦ “Спутник”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“Развитие инженерного мышления учащихся начальной школы при помощи практического конструирования на базе деревянного конструктора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(для учителей технологии, педагогов-организаторов, педагогов доп. образования, учителей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 в спец.классах)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ИЛ НГТУ</w:t>
            </w:r>
          </w:p>
          <w:p w:rsidR="00722DEE" w:rsidRPr="00244CD9" w:rsidRDefault="00722DEE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722DEE" w:rsidRPr="00244CD9" w:rsidRDefault="00722DEE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Круглый стол для библиотекарей школ “Повышение интереса к чтению и литературе через внеурочную деятельность” 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№212 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Школа молодого учителя физической культуры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Городской семинар для заместителей директоров по УВР, ВР, классных руководителей «Формы и методы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профориентационной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работы в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соответствии с требованиями ФГОС ООО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ФГОС СОО»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МБОУ СОШ № 188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Ворфоломеева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И.П.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английского языка “Исследование таксономии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Б.Блума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английского языка”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“НКГ № 17”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 г.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физики “Решение практических задач на уроках физики”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гимназия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- класс  “Система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школе” для педагогов-психологов школ 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Строкова Т.А.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ОБЖ  “Интеграция как способ формирования универсальных учебных действий на учебных занятиях” (из опыта работы учителей ОБЖ и биологии)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 НГТУ 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начальных классов “Формирование УУД средствами технологии РКМЧП на уроках математики, ИЗО и технологии”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722DEE" w:rsidRPr="00244CD9" w:rsidRDefault="00722DEE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E" w:rsidRPr="00244CD9">
        <w:trPr>
          <w:trHeight w:val="12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Городской семинар для заместителей директоров, учителей информатики, учител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ей специализированных классов «Актуальные тенденции развития специализированных классов IT-направления».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28.02.2018 14.00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Ворфоломеева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И.П.</w:t>
            </w:r>
          </w:p>
        </w:tc>
      </w:tr>
      <w:tr w:rsidR="00722DEE" w:rsidRPr="00244CD9">
        <w:tc>
          <w:tcPr>
            <w:tcW w:w="10443" w:type="dxa"/>
            <w:gridSpan w:val="5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неделя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итогам районного этапа городского конкурса проектов «Инновации в образовании». 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«Обеспечение процесса реализации ФГОС»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  <w:p w:rsidR="00722DEE" w:rsidRPr="00244CD9" w:rsidRDefault="00722DEE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Методическая неделя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по итогам районного этапа городского конкурса проектов «Инновации в образовании». 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Круглый стол 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«Социализация и развитие личности школьника»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«Мой Новосибирск родной: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новосибирсковедение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«Духовно-нравственное воспитание обучающихся в рамках преподавани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 комплексного курса ОРКСЭ»</w:t>
            </w:r>
            <w:proofErr w:type="gramEnd"/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16 «Французская»</w:t>
            </w:r>
          </w:p>
          <w:p w:rsidR="00722DEE" w:rsidRPr="00244CD9" w:rsidRDefault="00722DEE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 И.П.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для педагогов ДОО «Нетрадиционные подходы к реализации задач ФГОС </w:t>
            </w:r>
            <w:proofErr w:type="gram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/с № 406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(корпус на Ватутина,11/1</w:t>
            </w: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старшего воспитателя ДОО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логопедических групп ДОО «Организация работы с детьми, имеющими тяжелые нарушения речи при взаимодействии всех участников коррекционно-образовательного процесса»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/с № 480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Школа молодого учителя истории. “Современные методы обучения истории”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ТГ учителей физики по подготовке к районной   интеллектуальной игре «Физический марафон по произведению Ж. </w:t>
            </w:r>
            <w:proofErr w:type="gram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80 дней вокруг света» с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реди учащихся 8 классов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учителей-логопедов ДОО (</w:t>
            </w:r>
            <w:r w:rsidRPr="00244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секция Гавриловой Ю.В.)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“Развитие связной речи детей с ОНР в процессе познавательно-исследовательской деятельности”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ДО МБОУ СОШ № 90 (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РМО инструкторов по физическому воспитанию ДОО “Малые зимние Олимпийские игры. Соревнования на улице”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/с № 348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РМО музыкальных руководителей ДОО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/с № 443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учителя истории МБОУ “Лицей № 136” Говорухиной Л.В.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"Основы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фасилитации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партисипаторные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методы обучения в преподавании обществознания"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РМО старших воспитателей ДОО “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педагогического наблюдения”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математики “Достижение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обучения через предметный курс “Реальная математика”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№86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26.02.2018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молодых и начинающих педагогов ДОО “Познавательное развитие дошкольников в условия реализации ФГОС </w:t>
            </w:r>
            <w:proofErr w:type="gram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/с № 242 (корпус на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Плахотного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, 15а)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 w:rsidTr="00244CD9">
        <w:trPr>
          <w:trHeight w:val="416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учителей-логопедов ДОО </w:t>
            </w:r>
            <w:r w:rsidRPr="00244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(секция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Каночкиной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О.Е.)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работе с детьми с ОВЗ” 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/с № 445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28.02.2018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10443" w:type="dxa"/>
            <w:gridSpan w:val="5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аттестации педагогических работников ДОО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 ФГОС 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х старших воспитателей)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</w:t>
            </w: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722DEE" w:rsidRPr="00244CD9" w:rsidRDefault="00722DEE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722DEE" w:rsidRPr="00244CD9">
        <w:tc>
          <w:tcPr>
            <w:tcW w:w="10443" w:type="dxa"/>
            <w:gridSpan w:val="5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Региональный этап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ФГБОУ ВО “НГУЭУ”,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ФГБОУ ВО НГПУ, 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ФГАОУ ВО ННГУ,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МКУ ДО ДЮЦ “Планетарий”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11.01-22.02.</w:t>
            </w:r>
          </w:p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2DEE" w:rsidRPr="00244CD9">
        <w:trPr>
          <w:trHeight w:val="64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конференция младших школьников “Моё первое открытие”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722DEE" w:rsidRPr="00244CD9" w:rsidRDefault="00722DEE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E" w:rsidRPr="00244CD9">
        <w:trPr>
          <w:trHeight w:val="64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для учащихся на английском языке “Талант-шоу”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 w:rsidRPr="00244CD9">
        <w:trPr>
          <w:trHeight w:val="640"/>
        </w:trPr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Дни науки</w:t>
            </w:r>
          </w:p>
        </w:tc>
        <w:tc>
          <w:tcPr>
            <w:tcW w:w="16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площадках города</w:t>
            </w:r>
          </w:p>
        </w:tc>
        <w:tc>
          <w:tcPr>
            <w:tcW w:w="17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по плану города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2DEE" w:rsidRPr="00244CD9">
        <w:tc>
          <w:tcPr>
            <w:tcW w:w="10443" w:type="dxa"/>
            <w:gridSpan w:val="5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</w:pPr>
            <w:r w:rsidRPr="00244CD9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 xml:space="preserve">   Справка по итогам районного этапа      городского конкурса проектов “Инновации в образовании”</w:t>
            </w:r>
          </w:p>
        </w:tc>
        <w:tc>
          <w:tcPr>
            <w:tcW w:w="16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12.02.2018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DEE" w:rsidRPr="00244CD9" w:rsidRDefault="00244CD9" w:rsidP="00244CD9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44CD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  <w:p w:rsidR="00722DEE" w:rsidRPr="00244CD9" w:rsidRDefault="00722DEE" w:rsidP="00244CD9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722DEE" w:rsidRPr="00244CD9" w:rsidRDefault="00722DEE" w:rsidP="00244CD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2DEE" w:rsidRPr="00244CD9" w:rsidRDefault="00722DEE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2DEE" w:rsidRPr="00244CD9" w:rsidRDefault="00722DEE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22DEE" w:rsidRPr="00244CD9" w:rsidRDefault="00722DEE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E" w:rsidRPr="00244CD9">
        <w:tc>
          <w:tcPr>
            <w:tcW w:w="10443" w:type="dxa"/>
            <w:gridSpan w:val="5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</w:t>
            </w:r>
            <w:proofErr w:type="gramEnd"/>
            <w:r w:rsidRPr="0024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722DEE" w:rsidRPr="00244CD9">
        <w:tc>
          <w:tcPr>
            <w:tcW w:w="51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722DEE" w:rsidRPr="00244CD9" w:rsidRDefault="00244CD9" w:rsidP="00244C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698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Pr="00244CD9" w:rsidRDefault="00244CD9" w:rsidP="00244CD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722DEE" w:rsidRPr="00244CD9" w:rsidRDefault="00244CD9" w:rsidP="00244C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>
        <w:tc>
          <w:tcPr>
            <w:tcW w:w="510" w:type="dxa"/>
          </w:tcPr>
          <w:p w:rsidR="00722DEE" w:rsidRDefault="00244CD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722DEE" w:rsidRDefault="00244CD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98" w:type="dxa"/>
          </w:tcPr>
          <w:p w:rsidR="00722DEE" w:rsidRDefault="00244CD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Default="00244CD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722DEE" w:rsidRDefault="00244CD9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22DEE">
        <w:tc>
          <w:tcPr>
            <w:tcW w:w="510" w:type="dxa"/>
          </w:tcPr>
          <w:p w:rsidR="00722DEE" w:rsidRDefault="00244CD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70" w:type="dxa"/>
          </w:tcPr>
          <w:p w:rsidR="00722DEE" w:rsidRDefault="00244CD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районному  этапу городского конкурса проектов</w:t>
            </w:r>
          </w:p>
        </w:tc>
        <w:tc>
          <w:tcPr>
            <w:tcW w:w="1698" w:type="dxa"/>
          </w:tcPr>
          <w:p w:rsidR="00722DEE" w:rsidRDefault="00244CD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722DEE" w:rsidRDefault="00244CD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722DEE" w:rsidRDefault="00244CD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722DEE" w:rsidRDefault="00722DEE">
      <w:pPr>
        <w:pStyle w:val="normal"/>
        <w:rPr>
          <w:sz w:val="24"/>
          <w:szCs w:val="24"/>
        </w:rPr>
      </w:pPr>
    </w:p>
    <w:p w:rsidR="00722DEE" w:rsidRPr="00244CD9" w:rsidRDefault="00244CD9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244CD9">
        <w:rPr>
          <w:rFonts w:ascii="Times New Roman" w:eastAsia="Cousine" w:hAnsi="Times New Roman" w:cs="Times New Roman"/>
          <w:sz w:val="24"/>
          <w:szCs w:val="24"/>
        </w:rPr>
        <w:t xml:space="preserve">Методист МКУДПО “ГЦРО”                                                      И.П. </w:t>
      </w:r>
      <w:proofErr w:type="spellStart"/>
      <w:r w:rsidRPr="00244CD9">
        <w:rPr>
          <w:rFonts w:ascii="Times New Roman" w:eastAsia="Cousine" w:hAnsi="Times New Roman" w:cs="Times New Roman"/>
          <w:sz w:val="24"/>
          <w:szCs w:val="24"/>
        </w:rPr>
        <w:t>Ворфоломеева</w:t>
      </w:r>
      <w:proofErr w:type="spellEnd"/>
    </w:p>
    <w:sectPr w:rsidR="00722DEE" w:rsidRPr="00244CD9" w:rsidSect="00722DEE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22DEE"/>
    <w:rsid w:val="00244CD9"/>
    <w:rsid w:val="0072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22D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22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22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22D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22D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22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2DEE"/>
  </w:style>
  <w:style w:type="table" w:customStyle="1" w:styleId="TableNormal">
    <w:name w:val="Table Normal"/>
    <w:rsid w:val="00722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2D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22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2DE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ГЦРО</cp:lastModifiedBy>
  <cp:revision>2</cp:revision>
  <dcterms:created xsi:type="dcterms:W3CDTF">2018-01-29T06:48:00Z</dcterms:created>
  <dcterms:modified xsi:type="dcterms:W3CDTF">2018-01-29T06:53:00Z</dcterms:modified>
</cp:coreProperties>
</file>