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16" w:rsidRPr="00AB7C16" w:rsidRDefault="00AB7C16" w:rsidP="00AB7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1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B7C16" w:rsidRDefault="00AB7C16" w:rsidP="00AB7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16">
        <w:rPr>
          <w:rFonts w:ascii="Times New Roman" w:hAnsi="Times New Roman" w:cs="Times New Roman"/>
          <w:b/>
          <w:sz w:val="28"/>
          <w:szCs w:val="28"/>
        </w:rPr>
        <w:t xml:space="preserve">о количестве слушателей по ДПП </w:t>
      </w:r>
    </w:p>
    <w:p w:rsidR="00815E1F" w:rsidRDefault="00AB7C16" w:rsidP="00AB7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16">
        <w:rPr>
          <w:rFonts w:ascii="Times New Roman" w:hAnsi="Times New Roman" w:cs="Times New Roman"/>
          <w:b/>
          <w:sz w:val="28"/>
          <w:szCs w:val="28"/>
        </w:rPr>
        <w:t>за 2020/21 учебный год</w:t>
      </w:r>
    </w:p>
    <w:p w:rsidR="00AB7C16" w:rsidRDefault="00AB7C16" w:rsidP="00AB7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588"/>
        <w:gridCol w:w="1559"/>
        <w:gridCol w:w="1276"/>
      </w:tblGrid>
      <w:tr w:rsidR="00AB7C16" w:rsidRPr="00AB7C16" w:rsidTr="00AD1D30">
        <w:tc>
          <w:tcPr>
            <w:tcW w:w="5671" w:type="dxa"/>
            <w:vMerge w:val="restart"/>
            <w:shd w:val="clear" w:color="auto" w:fill="auto"/>
          </w:tcPr>
          <w:p w:rsidR="00AB7C16" w:rsidRPr="00AB7C16" w:rsidRDefault="00AB7C16" w:rsidP="00AB7C16">
            <w:pPr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AB7C16" w:rsidRPr="00AB7C16" w:rsidRDefault="00AB7C16" w:rsidP="00AB7C16">
            <w:pPr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слушателей</w:t>
            </w:r>
          </w:p>
        </w:tc>
      </w:tr>
      <w:tr w:rsidR="00AB7C16" w:rsidRPr="00AB7C16" w:rsidTr="00AB7C16">
        <w:tc>
          <w:tcPr>
            <w:tcW w:w="5671" w:type="dxa"/>
            <w:vMerge/>
            <w:shd w:val="clear" w:color="auto" w:fill="auto"/>
          </w:tcPr>
          <w:p w:rsidR="00AB7C16" w:rsidRPr="00AB7C16" w:rsidRDefault="00AB7C16" w:rsidP="00AB7C16">
            <w:pPr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AB7C16" w:rsidRPr="00AB7C16" w:rsidRDefault="00AB7C16" w:rsidP="00AB7C16">
            <w:pPr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59" w:type="dxa"/>
            <w:shd w:val="clear" w:color="auto" w:fill="auto"/>
          </w:tcPr>
          <w:p w:rsidR="00AB7C16" w:rsidRPr="00AB7C16" w:rsidRDefault="00AB7C16" w:rsidP="00AB7C16">
            <w:pPr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276" w:type="dxa"/>
            <w:shd w:val="clear" w:color="auto" w:fill="auto"/>
          </w:tcPr>
          <w:p w:rsidR="00AB7C16" w:rsidRPr="00AB7C16" w:rsidRDefault="00AB7C16" w:rsidP="00AB7C16">
            <w:pPr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AB7C16" w:rsidRPr="00AB7C16" w:rsidTr="00AB7C16">
        <w:tc>
          <w:tcPr>
            <w:tcW w:w="5671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"Основы менеджмента. Управление образовательной организацией в современных условиях" (три варианта ДПП объемом  36 и 72 часа)</w:t>
            </w:r>
          </w:p>
        </w:tc>
        <w:tc>
          <w:tcPr>
            <w:tcW w:w="1588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</w:tr>
      <w:tr w:rsidR="00AB7C16" w:rsidRPr="00AB7C16" w:rsidTr="00AB7C16">
        <w:tc>
          <w:tcPr>
            <w:tcW w:w="5671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"Актуальные вопросы организации воспитания в образовательных учреждениях" (два варианта ДПП объемом 36 в очной и очно-заочной формах с использованием ДОТ)</w:t>
            </w:r>
          </w:p>
        </w:tc>
        <w:tc>
          <w:tcPr>
            <w:tcW w:w="1588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AB7C16" w:rsidRPr="00AB7C16" w:rsidTr="00AB7C16">
        <w:trPr>
          <w:trHeight w:val="573"/>
        </w:trPr>
        <w:tc>
          <w:tcPr>
            <w:tcW w:w="5671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"Современные подходы к организации образовательной деятельности в ДОУ" (два варианта ДПП объемом 72 часа)</w:t>
            </w:r>
          </w:p>
        </w:tc>
        <w:tc>
          <w:tcPr>
            <w:tcW w:w="1588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6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</w:tr>
      <w:tr w:rsidR="00AB7C16" w:rsidRPr="00AB7C16" w:rsidTr="00AB7C16">
        <w:trPr>
          <w:trHeight w:val="552"/>
        </w:trPr>
        <w:tc>
          <w:tcPr>
            <w:tcW w:w="5671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"Современные педагогические технологии: практические аспекты реализации ФГОС" (36 часов)</w:t>
            </w:r>
          </w:p>
        </w:tc>
        <w:tc>
          <w:tcPr>
            <w:tcW w:w="1588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AB7C16" w:rsidRPr="00AB7C16" w:rsidTr="00AB7C16">
        <w:trPr>
          <w:trHeight w:val="552"/>
        </w:trPr>
        <w:tc>
          <w:tcPr>
            <w:tcW w:w="5671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"Организация образовательной деятельности по адаптированным общеобразовательным программам для обучающихся с ОВЗ" (36 часов)</w:t>
            </w:r>
          </w:p>
        </w:tc>
        <w:tc>
          <w:tcPr>
            <w:tcW w:w="1588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AB7C16" w:rsidRPr="00AB7C16" w:rsidTr="00AB7C16">
        <w:trPr>
          <w:trHeight w:val="552"/>
        </w:trPr>
        <w:tc>
          <w:tcPr>
            <w:tcW w:w="5671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"Работа с обучающимися с ОВЗ в условиях реализации адаптированных общеобразовательных программ" (онлайн курс, 40 часов)</w:t>
            </w:r>
          </w:p>
        </w:tc>
        <w:tc>
          <w:tcPr>
            <w:tcW w:w="1588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AB7C16" w:rsidRPr="00AB7C16" w:rsidTr="00AB7C16">
        <w:trPr>
          <w:trHeight w:val="552"/>
        </w:trPr>
        <w:tc>
          <w:tcPr>
            <w:tcW w:w="5671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"Азбука руководителя" (72 часа)</w:t>
            </w:r>
          </w:p>
        </w:tc>
        <w:tc>
          <w:tcPr>
            <w:tcW w:w="1588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B7C16" w:rsidRPr="00AB7C16" w:rsidTr="00AB7C16">
        <w:trPr>
          <w:trHeight w:val="552"/>
        </w:trPr>
        <w:tc>
          <w:tcPr>
            <w:tcW w:w="5671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"Актуальные компетенции педагога в условиях реализации </w:t>
            </w:r>
            <w:proofErr w:type="spellStart"/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 (онлайн-курс, 40 часов) </w:t>
            </w:r>
          </w:p>
        </w:tc>
        <w:tc>
          <w:tcPr>
            <w:tcW w:w="1588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AB7C16" w:rsidRPr="00AB7C16" w:rsidTr="00AB7C16">
        <w:trPr>
          <w:trHeight w:val="552"/>
        </w:trPr>
        <w:tc>
          <w:tcPr>
            <w:tcW w:w="5671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"Актуальные компетенции педагога ДОУ в условиях реализации </w:t>
            </w:r>
            <w:proofErr w:type="spellStart"/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 (онлайн-курс, 40 часов)</w:t>
            </w:r>
          </w:p>
        </w:tc>
        <w:tc>
          <w:tcPr>
            <w:tcW w:w="1588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AB7C16" w:rsidRPr="00AB7C16" w:rsidTr="00AB7C16">
        <w:trPr>
          <w:trHeight w:val="552"/>
        </w:trPr>
        <w:tc>
          <w:tcPr>
            <w:tcW w:w="5671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"Школа начинающего воспитателя ДОУ"</w:t>
            </w:r>
          </w:p>
        </w:tc>
        <w:tc>
          <w:tcPr>
            <w:tcW w:w="1588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AB7C16" w:rsidRPr="00AB7C16" w:rsidTr="00AB7C16">
        <w:trPr>
          <w:trHeight w:val="552"/>
        </w:trPr>
        <w:tc>
          <w:tcPr>
            <w:tcW w:w="5671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"Содержание и методика краеведения в современной школе"</w:t>
            </w:r>
          </w:p>
        </w:tc>
        <w:tc>
          <w:tcPr>
            <w:tcW w:w="1588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AB7C16" w:rsidRPr="00AB7C16" w:rsidTr="00AB7C16">
        <w:trPr>
          <w:trHeight w:val="552"/>
        </w:trPr>
        <w:tc>
          <w:tcPr>
            <w:tcW w:w="5671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59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B7C16" w:rsidRPr="00AB7C16" w:rsidRDefault="00AB7C16" w:rsidP="00AB7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Pr="00AB7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AB7C16" w:rsidRPr="00AB7C16" w:rsidRDefault="00AB7C16" w:rsidP="00AB7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7C16" w:rsidRPr="00AB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1D"/>
    <w:rsid w:val="0017211D"/>
    <w:rsid w:val="00815E1F"/>
    <w:rsid w:val="00AB7C16"/>
    <w:rsid w:val="00F36490"/>
    <w:rsid w:val="00FB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7494"/>
  <w15:chartTrackingRefBased/>
  <w15:docId w15:val="{2181E8A8-F09E-4990-B3F3-0A4CBBC6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Суворова Ирина Николаевна</cp:lastModifiedBy>
  <cp:revision>3</cp:revision>
  <dcterms:created xsi:type="dcterms:W3CDTF">2021-06-30T03:27:00Z</dcterms:created>
  <dcterms:modified xsi:type="dcterms:W3CDTF">2021-06-30T03:30:00Z</dcterms:modified>
</cp:coreProperties>
</file>