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C3" w:rsidRPr="00367EC3" w:rsidRDefault="00367EC3" w:rsidP="005D1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EC3">
        <w:rPr>
          <w:rFonts w:ascii="Times New Roman" w:eastAsia="Times New Roman" w:hAnsi="Times New Roman" w:cs="Times New Roman"/>
          <w:sz w:val="28"/>
          <w:szCs w:val="28"/>
        </w:rPr>
        <w:t>Худанина И.</w:t>
      </w:r>
      <w:r w:rsidR="003D7F3A">
        <w:rPr>
          <w:rFonts w:ascii="Times New Roman" w:eastAsia="Times New Roman" w:hAnsi="Times New Roman" w:cs="Times New Roman"/>
          <w:sz w:val="28"/>
          <w:szCs w:val="28"/>
        </w:rPr>
        <w:t xml:space="preserve"> А., учитель начальных классов,</w:t>
      </w:r>
      <w:r w:rsidR="004F7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EC3">
        <w:rPr>
          <w:rFonts w:ascii="Times New Roman" w:eastAsia="Times New Roman" w:hAnsi="Times New Roman" w:cs="Times New Roman"/>
          <w:sz w:val="28"/>
          <w:szCs w:val="28"/>
        </w:rPr>
        <w:t xml:space="preserve">Гусева О. В., учитель начальных классов, </w:t>
      </w:r>
    </w:p>
    <w:p w:rsidR="00367EC3" w:rsidRDefault="00367EC3" w:rsidP="005D14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082C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 ГОРОДА НОВОСИБИРСКА</w:t>
      </w:r>
      <w:r w:rsidR="005D14F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«СРЕДНЯЯ ОБЩЕОБРАЗОВАТЕЛЬНАЯ ШКОЛА № 74»</w:t>
      </w:r>
    </w:p>
    <w:p w:rsidR="00C4469A" w:rsidRDefault="00476C17" w:rsidP="00A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 работы учителя начальных классов с детьми ОВЗ в условиях инклюзивного обучения</w:t>
      </w:r>
      <w:bookmarkStart w:id="0" w:name="_GoBack"/>
      <w:bookmarkEnd w:id="0"/>
    </w:p>
    <w:p w:rsidR="00E728E3" w:rsidRPr="00E728E3" w:rsidRDefault="00E728E3" w:rsidP="00E728E3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школа может называться инклюзивной? Прежде всего, школа доступная. Не только архитектурно доступная, но и психологически открытая для любого ребенка. Инклюзия в образовании важна не сама по себе, а пос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ку, поскольку посредством включения в образование человек получает доступ в общество. </w:t>
      </w:r>
    </w:p>
    <w:p w:rsidR="00A46412" w:rsidRPr="00695443" w:rsidRDefault="00C4469A" w:rsidP="00D5552B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>В настоящее время в России, в силу целого ряда причин, намечается тенденция к увеличению детей в образовательных учреждениях с ограниченными возможностями здоровья.</w:t>
      </w:r>
      <w:r w:rsidR="00515A74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8AC" w:rsidRPr="00695443">
        <w:rPr>
          <w:rFonts w:ascii="Times New Roman" w:eastAsia="Times New Roman" w:hAnsi="Times New Roman" w:cs="Times New Roman"/>
          <w:sz w:val="28"/>
          <w:szCs w:val="28"/>
        </w:rPr>
        <w:t>Группа школьников с ОВЗ 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</w:t>
      </w:r>
      <w:r w:rsidR="00BB6A3F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8AC" w:rsidRPr="00695443">
        <w:rPr>
          <w:rFonts w:ascii="Times New Roman" w:eastAsia="Times New Roman" w:hAnsi="Times New Roman" w:cs="Times New Roman"/>
          <w:sz w:val="28"/>
          <w:szCs w:val="28"/>
        </w:rPr>
        <w:t>с задержкой </w:t>
      </w:r>
      <w:r w:rsidR="00065265" w:rsidRPr="00695443">
        <w:rPr>
          <w:rFonts w:ascii="Times New Roman" w:eastAsia="Times New Roman" w:hAnsi="Times New Roman" w:cs="Times New Roman"/>
          <w:sz w:val="28"/>
          <w:szCs w:val="28"/>
        </w:rPr>
        <w:t>психического развития</w:t>
      </w:r>
      <w:r w:rsidR="00EC48AC" w:rsidRPr="00695443">
        <w:rPr>
          <w:rFonts w:ascii="Times New Roman" w:eastAsia="Times New Roman" w:hAnsi="Times New Roman" w:cs="Times New Roman"/>
          <w:sz w:val="28"/>
          <w:szCs w:val="28"/>
        </w:rPr>
        <w:t xml:space="preserve"> и комплексными нарушениями развития.</w:t>
      </w:r>
      <w:r w:rsidR="00E71128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A3F" w:rsidRPr="00695443">
        <w:rPr>
          <w:rFonts w:ascii="Times New Roman" w:eastAsia="Times New Roman" w:hAnsi="Times New Roman" w:cs="Times New Roman"/>
          <w:sz w:val="28"/>
          <w:szCs w:val="28"/>
        </w:rPr>
        <w:t>Таким образом, общей основной особенностью таких детей является нарушение или задержка в развитии. Э</w:t>
      </w:r>
      <w:r w:rsidR="00E71128" w:rsidRPr="00695443">
        <w:rPr>
          <w:rFonts w:ascii="Times New Roman" w:eastAsia="Times New Roman" w:hAnsi="Times New Roman" w:cs="Times New Roman"/>
          <w:sz w:val="28"/>
          <w:szCs w:val="28"/>
        </w:rPr>
        <w:t xml:space="preserve">то дети, состояние здоровья которых препятствует освоению образовательных программ </w:t>
      </w:r>
      <w:r w:rsidR="00065265" w:rsidRPr="00695443">
        <w:rPr>
          <w:rFonts w:ascii="Times New Roman" w:eastAsia="Times New Roman" w:hAnsi="Times New Roman" w:cs="Times New Roman"/>
          <w:sz w:val="28"/>
          <w:szCs w:val="28"/>
        </w:rPr>
        <w:t>без создания</w:t>
      </w:r>
      <w:r w:rsidR="00E71128" w:rsidRPr="00695443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условий обучения и воспитания.</w:t>
      </w:r>
      <w:r w:rsidR="0058760D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60D" w:rsidRPr="00695443" w:rsidRDefault="0058760D" w:rsidP="00D5552B">
      <w:pPr>
        <w:shd w:val="clear" w:color="auto" w:fill="FFFFFF" w:themeFill="background1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Нам, учителям начальных классов, одним из первых пришлось столкнуться с данной проблемой. Поэтому считаем актуальным осветить эту тему. </w:t>
      </w:r>
    </w:p>
    <w:p w:rsidR="009878CA" w:rsidRPr="00695443" w:rsidRDefault="009878CA" w:rsidP="00D5552B">
      <w:pPr>
        <w:shd w:val="clear" w:color="auto" w:fill="FFFFFF" w:themeFill="background1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российского образования особую актуальность приобретает проблема создания оптимальных условий для развития, воспитания, образования детей с ограниченными возможностями здоровья.</w:t>
      </w:r>
      <w:r w:rsidR="00073C59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5C" w:rsidRPr="00695443" w:rsidRDefault="009878CA" w:rsidP="00BD41DA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Право учащихся с ОВЗ и их родителей, выбирать форму образования, а </w:t>
      </w:r>
      <w:r w:rsidR="004F72D9" w:rsidRPr="00695443">
        <w:rPr>
          <w:rFonts w:ascii="Times New Roman" w:eastAsia="Times New Roman" w:hAnsi="Times New Roman" w:cs="Times New Roman"/>
          <w:sz w:val="28"/>
          <w:szCs w:val="28"/>
        </w:rPr>
        <w:t>именно: по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закону, только родитель (законный представитель) вправе решать, </w:t>
      </w:r>
      <w:r w:rsidR="0058760D" w:rsidRPr="00695443">
        <w:rPr>
          <w:rFonts w:ascii="Times New Roman" w:eastAsia="Times New Roman" w:hAnsi="Times New Roman" w:cs="Times New Roman"/>
          <w:sz w:val="28"/>
          <w:szCs w:val="28"/>
        </w:rPr>
        <w:t xml:space="preserve">где обучаться его ребёнку. 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>Задача же системы образования – предоставить разные варианты</w:t>
      </w:r>
      <w:r w:rsidR="00D4145C" w:rsidRPr="00695443">
        <w:rPr>
          <w:rFonts w:ascii="Times New Roman" w:eastAsia="Times New Roman" w:hAnsi="Times New Roman" w:cs="Times New Roman"/>
          <w:sz w:val="28"/>
          <w:szCs w:val="28"/>
        </w:rPr>
        <w:t>: образование обучающихся с ограниченными возможностями здоровья может быть организовано как совместно с другими обучающимися, так и в отдельных классах, группах или в отдельных организациях, которые осуществляют образовательную деятельность</w:t>
      </w:r>
      <w:r w:rsidR="00065265" w:rsidRPr="006954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BB8" w:rsidRPr="00695443" w:rsidRDefault="00F32036" w:rsidP="00D5552B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2BB8" w:rsidRPr="00695443">
        <w:rPr>
          <w:rFonts w:ascii="Times New Roman" w:eastAsia="Times New Roman" w:hAnsi="Times New Roman" w:cs="Times New Roman"/>
          <w:sz w:val="28"/>
          <w:szCs w:val="28"/>
        </w:rPr>
        <w:t>татус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265" w:rsidRPr="00695443"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="00A82BB8" w:rsidRPr="00695443">
        <w:rPr>
          <w:rFonts w:ascii="Times New Roman" w:eastAsia="Times New Roman" w:hAnsi="Times New Roman" w:cs="Times New Roman"/>
          <w:sz w:val="28"/>
          <w:szCs w:val="28"/>
        </w:rPr>
        <w:t xml:space="preserve">  дается только тому ребенку, который не может о</w:t>
      </w:r>
      <w:r w:rsidR="00065265" w:rsidRPr="00695443">
        <w:rPr>
          <w:rFonts w:ascii="Times New Roman" w:eastAsia="Times New Roman" w:hAnsi="Times New Roman" w:cs="Times New Roman"/>
          <w:sz w:val="28"/>
          <w:szCs w:val="28"/>
        </w:rPr>
        <w:t>своить программный материал</w:t>
      </w:r>
      <w:r w:rsidR="00A82BB8" w:rsidRPr="00695443">
        <w:rPr>
          <w:rFonts w:ascii="Times New Roman" w:eastAsia="Times New Roman" w:hAnsi="Times New Roman" w:cs="Times New Roman"/>
          <w:sz w:val="28"/>
          <w:szCs w:val="28"/>
        </w:rPr>
        <w:t xml:space="preserve"> без создания специальных образовательных условий, удовлетворяющих его особые потребности. Для установления статуса ребёнку необходимо пройти обследование на территориальной психолого-медико-педагогической комиссии.</w:t>
      </w:r>
    </w:p>
    <w:p w:rsidR="00172456" w:rsidRPr="00695443" w:rsidRDefault="00A82BB8" w:rsidP="00D5552B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>Инициатором прохождения ребёнком обследования могут быть родители (законные представители), </w:t>
      </w:r>
      <w:r w:rsidR="00E15700" w:rsidRPr="00695443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(</w:t>
      </w:r>
      <w:r w:rsidR="00F32036" w:rsidRPr="00695443">
        <w:rPr>
          <w:rFonts w:ascii="Times New Roman" w:eastAsia="Times New Roman" w:hAnsi="Times New Roman" w:cs="Times New Roman"/>
          <w:sz w:val="28"/>
          <w:szCs w:val="28"/>
        </w:rPr>
        <w:t>с согласия родителей)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036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>По результатам обследования, комиссия выдаёт заключение</w:t>
      </w:r>
      <w:r w:rsidR="00C61E65" w:rsidRPr="00695443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педагогам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. Представленное родителями (законными 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представителями) детей заключение комиссии является основанием для </w:t>
      </w:r>
      <w:r w:rsidR="00C61E65" w:rsidRPr="00695443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78A" w:rsidRPr="00695443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адаптированных программ. </w:t>
      </w:r>
      <w:r w:rsidR="00172456" w:rsidRPr="00695443">
        <w:rPr>
          <w:rFonts w:ascii="Times New Roman" w:eastAsia="Times New Roman" w:hAnsi="Times New Roman" w:cs="Times New Roman"/>
          <w:sz w:val="28"/>
          <w:szCs w:val="28"/>
        </w:rPr>
        <w:tab/>
      </w:r>
      <w:r w:rsidR="00172456" w:rsidRPr="0069544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78CA" w:rsidRPr="00695443" w:rsidRDefault="00BF778A" w:rsidP="006C78A7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Из-за неоднородности состава учащихся разработаны варианты для каждой </w:t>
      </w:r>
      <w:r w:rsidR="00172456" w:rsidRPr="00695443">
        <w:rPr>
          <w:rFonts w:ascii="Times New Roman" w:eastAsia="Times New Roman" w:hAnsi="Times New Roman" w:cs="Times New Roman"/>
          <w:sz w:val="28"/>
          <w:szCs w:val="28"/>
        </w:rPr>
        <w:t>категории детей с ОВЗ. Вариант п</w:t>
      </w:r>
      <w:r w:rsidR="00C61E65" w:rsidRPr="00695443">
        <w:rPr>
          <w:rFonts w:ascii="Times New Roman" w:eastAsia="Times New Roman" w:hAnsi="Times New Roman" w:cs="Times New Roman"/>
          <w:sz w:val="28"/>
          <w:szCs w:val="28"/>
        </w:rPr>
        <w:t>рограммы определяется на основании заключения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ТПМПК и </w:t>
      </w:r>
      <w:r w:rsidR="00C61E65" w:rsidRPr="00695443">
        <w:rPr>
          <w:rFonts w:ascii="Times New Roman" w:eastAsia="Times New Roman" w:hAnsi="Times New Roman" w:cs="Times New Roman"/>
          <w:sz w:val="28"/>
          <w:szCs w:val="28"/>
        </w:rPr>
        <w:t xml:space="preserve">реализуется с </w:t>
      </w:r>
      <w:r w:rsidR="004F72D9" w:rsidRPr="00695443">
        <w:rPr>
          <w:rFonts w:ascii="Times New Roman" w:eastAsia="Times New Roman" w:hAnsi="Times New Roman" w:cs="Times New Roman"/>
          <w:sz w:val="28"/>
          <w:szCs w:val="28"/>
        </w:rPr>
        <w:t>согласия родителей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представителей).</w:t>
      </w:r>
      <w:r w:rsidR="00073C59" w:rsidRPr="00695443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со статусом ОВЗ предполагает слаженную работу нескольких специалистов</w:t>
      </w:r>
      <w:r w:rsidR="00C61E65" w:rsidRPr="0069544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рекомендациями ТПМПК</w:t>
      </w:r>
      <w:r w:rsidR="00540EED">
        <w:rPr>
          <w:rFonts w:ascii="Times New Roman" w:eastAsia="Times New Roman" w:hAnsi="Times New Roman" w:cs="Times New Roman"/>
          <w:sz w:val="28"/>
          <w:szCs w:val="28"/>
        </w:rPr>
        <w:t xml:space="preserve"> (учителя, учителя</w:t>
      </w:r>
      <w:r w:rsidR="00073C59" w:rsidRPr="00695443">
        <w:rPr>
          <w:rFonts w:ascii="Times New Roman" w:eastAsia="Times New Roman" w:hAnsi="Times New Roman" w:cs="Times New Roman"/>
          <w:sz w:val="28"/>
          <w:szCs w:val="28"/>
        </w:rPr>
        <w:t>-логопед</w:t>
      </w:r>
      <w:r w:rsidR="00540E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C59" w:rsidRPr="006954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1E65" w:rsidRPr="00695443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540E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C59" w:rsidRPr="00695443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="00540EED">
        <w:rPr>
          <w:rFonts w:ascii="Times New Roman" w:eastAsia="Times New Roman" w:hAnsi="Times New Roman" w:cs="Times New Roman"/>
          <w:sz w:val="28"/>
          <w:szCs w:val="28"/>
        </w:rPr>
        <w:t>а, социального</w:t>
      </w:r>
      <w:r w:rsidR="00C61E65" w:rsidRPr="00695443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540E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3C59" w:rsidRPr="0069544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82BB8" w:rsidRPr="00695443">
        <w:rPr>
          <w:rFonts w:ascii="Times New Roman" w:eastAsia="Times New Roman" w:hAnsi="Times New Roman" w:cs="Times New Roman"/>
          <w:sz w:val="28"/>
          <w:szCs w:val="28"/>
        </w:rPr>
        <w:br/>
      </w:r>
      <w:r w:rsidR="00172456" w:rsidRPr="0069544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55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обучающихся - это основная образовательная программа, которая учитывает особенности их психофизического развития, индивидуальные возможности, особые образовательные потребности, обеспечивает комплексную коррекцию/компенсацию нарушений развития и социальную адаптацию.</w:t>
      </w:r>
      <w:r w:rsidR="006C7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>АООП НОО обучающихся с ОВЗ разрабатываются на основе настоящего Стандарта.</w:t>
      </w:r>
    </w:p>
    <w:p w:rsidR="00E71BEB" w:rsidRPr="00695443" w:rsidRDefault="00E71BEB" w:rsidP="006C78A7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самым главным приоритетом в работе с такими детьми </w:t>
      </w:r>
      <w:r w:rsidR="00172456" w:rsidRPr="00695443">
        <w:rPr>
          <w:rFonts w:ascii="Times New Roman" w:eastAsia="Times New Roman" w:hAnsi="Times New Roman" w:cs="Times New Roman"/>
          <w:sz w:val="28"/>
          <w:szCs w:val="28"/>
        </w:rPr>
        <w:t xml:space="preserve">является индивидуальный подход 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>с учетом специфики психики и здоровья каждого ребенка.</w:t>
      </w:r>
    </w:p>
    <w:p w:rsidR="00364CE8" w:rsidRPr="00695443" w:rsidRDefault="00172456" w:rsidP="006C78A7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02D5" w:rsidRPr="00695443">
        <w:rPr>
          <w:rFonts w:ascii="Times New Roman" w:eastAsia="Times New Roman" w:hAnsi="Times New Roman" w:cs="Times New Roman"/>
          <w:sz w:val="28"/>
          <w:szCs w:val="28"/>
        </w:rPr>
        <w:t>нашем образовательном учреждении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обучаются дети со</w:t>
      </w:r>
      <w:r w:rsidR="00F202D5" w:rsidRPr="00695443">
        <w:rPr>
          <w:rFonts w:ascii="Times New Roman" w:eastAsia="Times New Roman" w:hAnsi="Times New Roman" w:cs="Times New Roman"/>
          <w:sz w:val="28"/>
          <w:szCs w:val="28"/>
        </w:rPr>
        <w:t xml:space="preserve"> статус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202D5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="00F202D5" w:rsidRPr="00695443">
        <w:rPr>
          <w:rFonts w:ascii="Times New Roman" w:eastAsia="Times New Roman" w:hAnsi="Times New Roman" w:cs="Times New Roman"/>
          <w:sz w:val="28"/>
          <w:szCs w:val="28"/>
        </w:rPr>
        <w:t>с задержкой психического развития.</w:t>
      </w:r>
      <w:r w:rsidR="00B06DED"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6B1" w:rsidRDefault="00364CE8" w:rsidP="006C78A7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психического развития, нарушениями в организации деятельности и/или поведения.</w:t>
      </w:r>
    </w:p>
    <w:p w:rsidR="00172456" w:rsidRPr="00695443" w:rsidRDefault="00E756B1" w:rsidP="006C78A7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Инклюзивное преподавание предполагает, что </w:t>
      </w:r>
      <w:r w:rsidR="004F72D9" w:rsidRPr="00695443">
        <w:rPr>
          <w:rFonts w:ascii="Times New Roman" w:hAnsi="Times New Roman" w:cs="Times New Roman"/>
          <w:sz w:val="28"/>
          <w:szCs w:val="28"/>
        </w:rPr>
        <w:t>все дети</w:t>
      </w:r>
      <w:r w:rsidRPr="00695443">
        <w:rPr>
          <w:rFonts w:ascii="Times New Roman" w:hAnsi="Times New Roman" w:cs="Times New Roman"/>
          <w:sz w:val="28"/>
          <w:szCs w:val="28"/>
        </w:rPr>
        <w:t xml:space="preserve"> должны быть включены в образовательный процесс.</w:t>
      </w:r>
      <w:r w:rsidR="00172456" w:rsidRPr="0069544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243F92" w:rsidRPr="00734709" w:rsidRDefault="00172456" w:rsidP="00734709">
      <w:pPr>
        <w:tabs>
          <w:tab w:val="left" w:pos="9072"/>
        </w:tabs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6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06DED" w:rsidRPr="00695443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</w:t>
      </w:r>
      <w:r w:rsidRPr="00695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темпу и характеру, личностно</w:t>
      </w:r>
      <w:r w:rsidR="00B06DED" w:rsidRPr="00695443">
        <w:rPr>
          <w:rFonts w:ascii="Times New Roman" w:hAnsi="Times New Roman" w:cs="Times New Roman"/>
          <w:sz w:val="28"/>
          <w:szCs w:val="28"/>
          <w:shd w:val="clear" w:color="auto" w:fill="FFFFFF"/>
        </w:rPr>
        <w:t>-ориентированных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  <w:r w:rsidRPr="00695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DED" w:rsidRPr="00695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необходимо тщательно отбирать </w:t>
      </w:r>
      <w:r w:rsidR="004F72D9" w:rsidRPr="00695443">
        <w:rPr>
          <w:rFonts w:ascii="Times New Roman" w:hAnsi="Times New Roman" w:cs="Times New Roman"/>
          <w:sz w:val="28"/>
          <w:szCs w:val="28"/>
          <w:shd w:val="clear" w:color="auto" w:fill="FFFFFF"/>
        </w:rPr>
        <w:t>и комбинировать</w:t>
      </w:r>
      <w:r w:rsidR="00B06DED" w:rsidRPr="00695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методы и приемы обучения. </w:t>
      </w:r>
      <w:r w:rsidR="00E756B1" w:rsidRPr="00695443">
        <w:rPr>
          <w:rFonts w:ascii="Times New Roman" w:hAnsi="Times New Roman" w:cs="Times New Roman"/>
          <w:sz w:val="28"/>
          <w:szCs w:val="28"/>
        </w:rPr>
        <w:t>Планирование урока в инклюзивном классе должно включать в себя как общеобразовательные задачи, так и коррекционно – развивающие задачи, предусматривать в ходе урока смену деятельности обучающихся, чередование активной работы с отдыхом, обязательное ис</w:t>
      </w:r>
      <w:r w:rsidR="00734709">
        <w:rPr>
          <w:rFonts w:ascii="Times New Roman" w:hAnsi="Times New Roman" w:cs="Times New Roman"/>
          <w:sz w:val="28"/>
          <w:szCs w:val="28"/>
        </w:rPr>
        <w:t xml:space="preserve">пользование наглядных средств. </w:t>
      </w:r>
      <w:r w:rsidR="00243F92" w:rsidRPr="00695443">
        <w:rPr>
          <w:rFonts w:ascii="Times New Roman" w:eastAsia="Times New Roman" w:hAnsi="Times New Roman" w:cs="Times New Roman"/>
          <w:sz w:val="28"/>
          <w:szCs w:val="28"/>
        </w:rPr>
        <w:t>В связи с этим учителя нашей школы используют специальные приемы работы с такими детьми, выстраивая определённый алгоритм работы, который касается всех этапов урока.</w:t>
      </w:r>
    </w:p>
    <w:p w:rsidR="002F41B1" w:rsidRPr="00695443" w:rsidRDefault="002F41B1" w:rsidP="001239A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При организации урока в инклюзивном классе учитель должен придерживаться следующих требований, которые относятся к работе с детьми со статусом ОВЗ:</w:t>
      </w:r>
    </w:p>
    <w:p w:rsidR="002F41B1" w:rsidRPr="00695443" w:rsidRDefault="00401539" w:rsidP="00695443">
      <w:pPr>
        <w:pStyle w:val="a4"/>
        <w:numPr>
          <w:ilvl w:val="0"/>
          <w:numId w:val="16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B1" w:rsidRPr="00695443">
        <w:rPr>
          <w:rFonts w:ascii="Times New Roman" w:hAnsi="Times New Roman" w:cs="Times New Roman"/>
          <w:sz w:val="28"/>
          <w:szCs w:val="28"/>
        </w:rPr>
        <w:t>У</w:t>
      </w:r>
      <w:r w:rsidR="00573E9A">
        <w:rPr>
          <w:rFonts w:ascii="Times New Roman" w:hAnsi="Times New Roman" w:cs="Times New Roman"/>
          <w:sz w:val="28"/>
          <w:szCs w:val="28"/>
        </w:rPr>
        <w:t>рок должен иметь чёткую структуру</w:t>
      </w:r>
      <w:r w:rsidR="002F41B1" w:rsidRPr="00695443">
        <w:rPr>
          <w:rFonts w:ascii="Times New Roman" w:hAnsi="Times New Roman" w:cs="Times New Roman"/>
          <w:sz w:val="28"/>
          <w:szCs w:val="28"/>
        </w:rPr>
        <w:t>. Привыкая к определённому алгоритму, дети становятся более организованными.</w:t>
      </w:r>
    </w:p>
    <w:p w:rsidR="002F41B1" w:rsidRPr="00573E9A" w:rsidRDefault="002F41B1" w:rsidP="00695443">
      <w:pPr>
        <w:pStyle w:val="a4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3E9A">
        <w:rPr>
          <w:rFonts w:ascii="Times New Roman" w:hAnsi="Times New Roman" w:cs="Times New Roman"/>
          <w:sz w:val="28"/>
          <w:szCs w:val="28"/>
        </w:rPr>
        <w:lastRenderedPageBreak/>
        <w:t>Вариант структуры урока в инклюзивном классе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F41B1" w:rsidRPr="00695443" w:rsidTr="00573E9A">
        <w:tc>
          <w:tcPr>
            <w:tcW w:w="4820" w:type="dxa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hAnsi="Times New Roman" w:cs="Times New Roman"/>
                <w:sz w:val="28"/>
                <w:szCs w:val="28"/>
              </w:rPr>
              <w:t>1группа</w:t>
            </w:r>
            <w:r w:rsidR="00573E9A" w:rsidRPr="00573E9A">
              <w:rPr>
                <w:rFonts w:ascii="Times New Roman" w:hAnsi="Times New Roman" w:cs="Times New Roman"/>
                <w:sz w:val="28"/>
                <w:szCs w:val="28"/>
              </w:rPr>
              <w:t xml:space="preserve"> (учащиеся без статуса ОВЗ)</w:t>
            </w:r>
          </w:p>
        </w:tc>
        <w:tc>
          <w:tcPr>
            <w:tcW w:w="4819" w:type="dxa"/>
          </w:tcPr>
          <w:p w:rsidR="002F41B1" w:rsidRPr="00573E9A" w:rsidRDefault="002F41B1" w:rsidP="00573E9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hAnsi="Times New Roman" w:cs="Times New Roman"/>
                <w:sz w:val="28"/>
                <w:szCs w:val="28"/>
              </w:rPr>
              <w:t>2 группа (</w:t>
            </w:r>
            <w:r w:rsidR="00573E9A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573E9A">
              <w:rPr>
                <w:rFonts w:ascii="Times New Roman" w:hAnsi="Times New Roman" w:cs="Times New Roman"/>
                <w:sz w:val="28"/>
                <w:szCs w:val="28"/>
              </w:rPr>
              <w:t xml:space="preserve"> со статусом ОВЗ)</w:t>
            </w:r>
          </w:p>
        </w:tc>
      </w:tr>
      <w:tr w:rsidR="002F41B1" w:rsidRPr="00695443" w:rsidTr="00025692">
        <w:tc>
          <w:tcPr>
            <w:tcW w:w="9639" w:type="dxa"/>
            <w:gridSpan w:val="2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3E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Организационный этап</w:t>
            </w:r>
          </w:p>
        </w:tc>
      </w:tr>
      <w:tr w:rsidR="002F41B1" w:rsidRPr="00695443" w:rsidTr="00025692">
        <w:tc>
          <w:tcPr>
            <w:tcW w:w="9639" w:type="dxa"/>
            <w:gridSpan w:val="2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hAnsi="Times New Roman" w:cs="Times New Roman"/>
                <w:sz w:val="28"/>
                <w:szCs w:val="28"/>
              </w:rPr>
              <w:t>Каллиграфическая минутка</w:t>
            </w:r>
          </w:p>
        </w:tc>
      </w:tr>
      <w:tr w:rsidR="002F41B1" w:rsidRPr="00695443" w:rsidTr="00025692">
        <w:trPr>
          <w:trHeight w:val="266"/>
        </w:trPr>
        <w:tc>
          <w:tcPr>
            <w:tcW w:w="9639" w:type="dxa"/>
            <w:gridSpan w:val="2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 урока</w:t>
            </w:r>
          </w:p>
        </w:tc>
      </w:tr>
      <w:tr w:rsidR="002F41B1" w:rsidRPr="00695443" w:rsidTr="00573E9A">
        <w:trPr>
          <w:trHeight w:val="1156"/>
        </w:trPr>
        <w:tc>
          <w:tcPr>
            <w:tcW w:w="4820" w:type="dxa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учащихся</w:t>
            </w:r>
          </w:p>
        </w:tc>
        <w:tc>
          <w:tcPr>
            <w:tcW w:w="4819" w:type="dxa"/>
            <w:vMerge w:val="restart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</w:t>
            </w:r>
          </w:p>
          <w:p w:rsidR="002F41B1" w:rsidRPr="00695443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43">
              <w:rPr>
                <w:rFonts w:ascii="Times New Roman" w:hAnsi="Times New Roman" w:cs="Times New Roman"/>
                <w:sz w:val="28"/>
                <w:szCs w:val="28"/>
              </w:rPr>
              <w:t>(Например, словарно – орфографическая работа – дети работают самостоятельно: собирают пазлы со словами из словаря, записывают их, обозначают ударение, подчёркивают орфограмму)</w:t>
            </w:r>
          </w:p>
        </w:tc>
      </w:tr>
      <w:tr w:rsidR="002F41B1" w:rsidRPr="00695443" w:rsidTr="00573E9A">
        <w:tc>
          <w:tcPr>
            <w:tcW w:w="4820" w:type="dxa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  <w:p w:rsidR="002F41B1" w:rsidRPr="00695443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95443">
              <w:rPr>
                <w:rFonts w:ascii="Times New Roman" w:hAnsi="Times New Roman" w:cs="Times New Roman"/>
                <w:sz w:val="28"/>
                <w:szCs w:val="28"/>
              </w:rPr>
              <w:t>Работа с учителем)</w:t>
            </w:r>
          </w:p>
          <w:p w:rsidR="002F41B1" w:rsidRPr="00695443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2F41B1" w:rsidRPr="00695443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B1" w:rsidRPr="00695443" w:rsidTr="00573E9A">
        <w:trPr>
          <w:trHeight w:val="645"/>
        </w:trPr>
        <w:tc>
          <w:tcPr>
            <w:tcW w:w="4820" w:type="dxa"/>
            <w:vMerge w:val="restart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усвоение новых знаний</w:t>
            </w:r>
          </w:p>
          <w:p w:rsidR="002F41B1" w:rsidRPr="00695443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3">
              <w:rPr>
                <w:rFonts w:ascii="Times New Roman" w:hAnsi="Times New Roman" w:cs="Times New Roman"/>
                <w:sz w:val="28"/>
                <w:szCs w:val="28"/>
              </w:rPr>
              <w:t>(Самостоятельная работа учащихся)</w:t>
            </w:r>
          </w:p>
        </w:tc>
        <w:tc>
          <w:tcPr>
            <w:tcW w:w="4819" w:type="dxa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</w:t>
            </w:r>
          </w:p>
        </w:tc>
      </w:tr>
      <w:tr w:rsidR="002F41B1" w:rsidRPr="00695443" w:rsidTr="00573E9A">
        <w:trPr>
          <w:trHeight w:val="947"/>
        </w:trPr>
        <w:tc>
          <w:tcPr>
            <w:tcW w:w="4820" w:type="dxa"/>
            <w:vMerge/>
          </w:tcPr>
          <w:p w:rsidR="002F41B1" w:rsidRPr="00695443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знаний. Первичное усвоение новых знаний</w:t>
            </w:r>
          </w:p>
          <w:p w:rsidR="002F41B1" w:rsidRPr="00695443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95443">
              <w:rPr>
                <w:rFonts w:ascii="Times New Roman" w:hAnsi="Times New Roman" w:cs="Times New Roman"/>
                <w:sz w:val="28"/>
                <w:szCs w:val="28"/>
              </w:rPr>
              <w:t>Работа с учителем)</w:t>
            </w:r>
          </w:p>
        </w:tc>
      </w:tr>
      <w:tr w:rsidR="002F41B1" w:rsidRPr="00695443" w:rsidTr="00025692">
        <w:trPr>
          <w:trHeight w:val="475"/>
        </w:trPr>
        <w:tc>
          <w:tcPr>
            <w:tcW w:w="9639" w:type="dxa"/>
            <w:gridSpan w:val="2"/>
          </w:tcPr>
          <w:p w:rsidR="002F41B1" w:rsidRPr="00573E9A" w:rsidRDefault="002F41B1" w:rsidP="002F41B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проверка понимания</w:t>
            </w:r>
            <w:r w:rsidRPr="0069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695443">
              <w:rPr>
                <w:rFonts w:ascii="Times New Roman" w:hAnsi="Times New Roman" w:cs="Times New Roman"/>
                <w:sz w:val="28"/>
                <w:szCs w:val="28"/>
              </w:rPr>
              <w:t>Работа с учителем)</w:t>
            </w:r>
          </w:p>
        </w:tc>
      </w:tr>
      <w:tr w:rsidR="002F41B1" w:rsidRPr="00695443" w:rsidTr="00573E9A">
        <w:trPr>
          <w:trHeight w:val="475"/>
        </w:trPr>
        <w:tc>
          <w:tcPr>
            <w:tcW w:w="4820" w:type="dxa"/>
          </w:tcPr>
          <w:p w:rsidR="002F41B1" w:rsidRPr="00695443" w:rsidRDefault="004F72D9" w:rsidP="00573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  <w:r w:rsidR="002F41B1" w:rsidRPr="00695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1B1" w:rsidRPr="00695443">
              <w:rPr>
                <w:rFonts w:ascii="Times New Roman" w:hAnsi="Times New Roman" w:cs="Times New Roman"/>
                <w:sz w:val="28"/>
                <w:szCs w:val="28"/>
              </w:rPr>
              <w:t>(Самостоятельная работа учащихся)</w:t>
            </w:r>
          </w:p>
        </w:tc>
        <w:tc>
          <w:tcPr>
            <w:tcW w:w="4819" w:type="dxa"/>
          </w:tcPr>
          <w:p w:rsidR="002F41B1" w:rsidRPr="00573E9A" w:rsidRDefault="002F41B1" w:rsidP="002F41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2F41B1" w:rsidRPr="00573E9A" w:rsidRDefault="002F41B1" w:rsidP="00573E9A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4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95443">
              <w:rPr>
                <w:rFonts w:ascii="Times New Roman" w:hAnsi="Times New Roman" w:cs="Times New Roman"/>
                <w:sz w:val="28"/>
                <w:szCs w:val="28"/>
              </w:rPr>
              <w:t>Работа с учителем)</w:t>
            </w:r>
          </w:p>
        </w:tc>
      </w:tr>
      <w:tr w:rsidR="002F41B1" w:rsidRPr="00695443" w:rsidTr="00025692">
        <w:trPr>
          <w:trHeight w:val="475"/>
        </w:trPr>
        <w:tc>
          <w:tcPr>
            <w:tcW w:w="9639" w:type="dxa"/>
            <w:gridSpan w:val="2"/>
          </w:tcPr>
          <w:p w:rsidR="002F41B1" w:rsidRPr="00573E9A" w:rsidRDefault="002F41B1" w:rsidP="002F41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</w:tr>
      <w:tr w:rsidR="002F41B1" w:rsidRPr="00695443" w:rsidTr="00025692">
        <w:trPr>
          <w:trHeight w:val="475"/>
        </w:trPr>
        <w:tc>
          <w:tcPr>
            <w:tcW w:w="9639" w:type="dxa"/>
            <w:gridSpan w:val="2"/>
          </w:tcPr>
          <w:p w:rsidR="002F41B1" w:rsidRPr="00573E9A" w:rsidRDefault="002F41B1" w:rsidP="002F4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E9A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(подведение итогов занятия)</w:t>
            </w:r>
          </w:p>
        </w:tc>
      </w:tr>
    </w:tbl>
    <w:p w:rsidR="002F41B1" w:rsidRPr="00695443" w:rsidRDefault="002F41B1" w:rsidP="00401539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Ход урока зависит от того, насколько соприкасаются изучаемые темы у учащихся с разными образовательными потребностями, как они усвоили предыдущую тему,</w:t>
      </w:r>
      <w:r w:rsidR="00A0672B">
        <w:rPr>
          <w:rFonts w:ascii="Times New Roman" w:hAnsi="Times New Roman" w:cs="Times New Roman"/>
          <w:sz w:val="28"/>
          <w:szCs w:val="28"/>
        </w:rPr>
        <w:t xml:space="preserve"> какой тип урока взят за основу.</w:t>
      </w:r>
    </w:p>
    <w:p w:rsidR="002F41B1" w:rsidRPr="00695443" w:rsidRDefault="002F41B1" w:rsidP="00401539">
      <w:pPr>
        <w:pStyle w:val="a4"/>
        <w:spacing w:after="0" w:line="240" w:lineRule="auto"/>
        <w:ind w:left="-567" w:right="28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Если тема общая, например, «Повторение изученного в 3 классе. </w:t>
      </w:r>
      <w:r w:rsidR="004F72D9" w:rsidRPr="00695443">
        <w:rPr>
          <w:rFonts w:ascii="Times New Roman" w:hAnsi="Times New Roman" w:cs="Times New Roman"/>
          <w:sz w:val="28"/>
          <w:szCs w:val="28"/>
        </w:rPr>
        <w:t>Словосочетание» и «</w:t>
      </w:r>
      <w:r w:rsidRPr="00695443">
        <w:rPr>
          <w:rFonts w:ascii="Times New Roman" w:hAnsi="Times New Roman" w:cs="Times New Roman"/>
          <w:sz w:val="28"/>
          <w:szCs w:val="28"/>
        </w:rPr>
        <w:t>Связь слов в предложении», то изучение материала ведётся фронтально, и дети получают знания того уровня, который определяется их программой. Или обучающиеся 1 группы объясняют данную тему. Идёт закрепление изученного материала и объяснение для учащихся с ОВЗ. Закрепление и отработка полученных знаний строятся на разном дидактическом материале.</w:t>
      </w:r>
    </w:p>
    <w:p w:rsidR="002F41B1" w:rsidRPr="00695443" w:rsidRDefault="002F41B1" w:rsidP="00A14B44">
      <w:pPr>
        <w:pStyle w:val="a4"/>
        <w:spacing w:after="0" w:line="240" w:lineRule="auto"/>
        <w:ind w:left="-567" w:right="28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Другой вариант урока – учитель может приступить к объяснению новой темы для всех учащихся. При этом для общего объяснения нужно выбирать только простые темы, как по своему объёму, так и по содержанию материала. Также не нужно забывать про использование наглядности. </w:t>
      </w:r>
      <w:r w:rsidR="004F72D9" w:rsidRPr="00695443">
        <w:rPr>
          <w:rFonts w:ascii="Times New Roman" w:hAnsi="Times New Roman" w:cs="Times New Roman"/>
          <w:sz w:val="28"/>
          <w:szCs w:val="28"/>
        </w:rPr>
        <w:t>Затем можно</w:t>
      </w:r>
      <w:r w:rsidRPr="00695443">
        <w:rPr>
          <w:rFonts w:ascii="Times New Roman" w:hAnsi="Times New Roman" w:cs="Times New Roman"/>
          <w:sz w:val="28"/>
          <w:szCs w:val="28"/>
        </w:rPr>
        <w:t xml:space="preserve"> предложить ученикам 1 группы работать самостоятельно, а в это время еще раз объяснить ученикам 2 группы содержание новой темы, а после этого предложить им индивидуальные задания и переключиться на проверку заданий, </w:t>
      </w:r>
      <w:r w:rsidR="004F72D9" w:rsidRPr="00695443">
        <w:rPr>
          <w:rFonts w:ascii="Times New Roman" w:hAnsi="Times New Roman" w:cs="Times New Roman"/>
          <w:sz w:val="28"/>
          <w:szCs w:val="28"/>
        </w:rPr>
        <w:t>выполняемых учениками</w:t>
      </w:r>
      <w:r w:rsidRPr="00695443">
        <w:rPr>
          <w:rFonts w:ascii="Times New Roman" w:hAnsi="Times New Roman" w:cs="Times New Roman"/>
          <w:sz w:val="28"/>
          <w:szCs w:val="28"/>
        </w:rPr>
        <w:t xml:space="preserve"> 1 группы.</w:t>
      </w:r>
    </w:p>
    <w:p w:rsidR="002F41B1" w:rsidRPr="00695443" w:rsidRDefault="002F41B1" w:rsidP="00A14B4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Если изучается разный программный материал и совместная работа невозможна, то в таком случае урок выстраивается по следующей структуре: учитель сначала объясняет новый материал учащимся без ограниченных </w:t>
      </w:r>
      <w:r w:rsidRPr="0069544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здоровья, а </w:t>
      </w:r>
      <w:r w:rsidR="004F72D9" w:rsidRPr="00695443">
        <w:rPr>
          <w:rFonts w:ascii="Times New Roman" w:hAnsi="Times New Roman" w:cs="Times New Roman"/>
          <w:sz w:val="28"/>
          <w:szCs w:val="28"/>
        </w:rPr>
        <w:t>учащиеся с</w:t>
      </w:r>
      <w:r w:rsidRPr="00695443">
        <w:rPr>
          <w:rFonts w:ascii="Times New Roman" w:hAnsi="Times New Roman" w:cs="Times New Roman"/>
          <w:sz w:val="28"/>
          <w:szCs w:val="28"/>
        </w:rPr>
        <w:t xml:space="preserve"> ОВЗ в это время выполняют самостоятельную работу, направленную на повторение ранее изученного. Далее для закрепления вновь изученного материала учитель даёт классу самостоятельную работу, а со второй группой учащихся организует работу, предусматривающую анализ выполненного задания, оказание индивидуальной помощи, а </w:t>
      </w:r>
      <w:r w:rsidR="004F72D9" w:rsidRPr="00695443">
        <w:rPr>
          <w:rFonts w:ascii="Times New Roman" w:hAnsi="Times New Roman" w:cs="Times New Roman"/>
          <w:sz w:val="28"/>
          <w:szCs w:val="28"/>
        </w:rPr>
        <w:t>затем и</w:t>
      </w:r>
      <w:r w:rsidRPr="00695443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 Такое чередование деятельности педагога продолжается в течение всего урока.</w:t>
      </w:r>
    </w:p>
    <w:p w:rsidR="002F41B1" w:rsidRPr="00695443" w:rsidRDefault="002F41B1" w:rsidP="00A14B4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При этом учитель может использовать карточки – инструкции, в которых отражён алгоритм действий школьника, приведены различные задания и упражнения. Такой педагогический приём используется как с детьми с сохранными психофизическими возможностями, так и с детьми, имеющими ограниченные возможности здоровья. </w:t>
      </w:r>
    </w:p>
    <w:p w:rsidR="002F41B1" w:rsidRPr="00695443" w:rsidRDefault="002F41B1" w:rsidP="00A14B4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F72D9" w:rsidRPr="00695443">
        <w:rPr>
          <w:rFonts w:ascii="Times New Roman" w:hAnsi="Times New Roman" w:cs="Times New Roman"/>
          <w:sz w:val="28"/>
          <w:szCs w:val="28"/>
        </w:rPr>
        <w:t>дети 1</w:t>
      </w:r>
      <w:r w:rsidRPr="00695443">
        <w:rPr>
          <w:rFonts w:ascii="Times New Roman" w:hAnsi="Times New Roman" w:cs="Times New Roman"/>
          <w:sz w:val="28"/>
          <w:szCs w:val="28"/>
        </w:rPr>
        <w:t xml:space="preserve"> группы выполняют задания по карточкам, отрабатывая новую тему. В это время учитель объясняет новую тему детям с ограниченными возможностями здоровья. При этом используется: наглядность (каждое действие или слово должно быть подкреплено картинкой, схемой, карточкой и пр.); осуществляется постепенный переход от одного действия или понятия к другому. Каждый шаг постоянно сопровождается комментариями со стороны педагога.  Но речевое сопровождение не насыщенное, а краткое и чёткое, т.к. речевая информация такими детьми усваивается в небольшом объёме. Далее идёт закрепление материала.  Дети выполняют индивидуальные задания, связанные с новой темой (по карточкам с чётким алгоритмом), а в это время учитель проверяет задания, </w:t>
      </w:r>
      <w:r w:rsidR="004F72D9" w:rsidRPr="00695443">
        <w:rPr>
          <w:rFonts w:ascii="Times New Roman" w:hAnsi="Times New Roman" w:cs="Times New Roman"/>
          <w:sz w:val="28"/>
          <w:szCs w:val="28"/>
        </w:rPr>
        <w:t>выполненные детьми</w:t>
      </w:r>
      <w:r w:rsidRPr="00695443">
        <w:rPr>
          <w:rFonts w:ascii="Times New Roman" w:hAnsi="Times New Roman" w:cs="Times New Roman"/>
          <w:sz w:val="28"/>
          <w:szCs w:val="28"/>
        </w:rPr>
        <w:t xml:space="preserve"> 1 группы.</w:t>
      </w:r>
    </w:p>
    <w:p w:rsidR="002F41B1" w:rsidRPr="00695443" w:rsidRDefault="002F41B1" w:rsidP="00A14B4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Начало урока с детьми, имеющими задержку психического развития, всегда должно быть построено на повторении предыдущего материала.</w:t>
      </w:r>
    </w:p>
    <w:p w:rsidR="002F41B1" w:rsidRPr="00695443" w:rsidRDefault="00A14B44" w:rsidP="00695443">
      <w:pPr>
        <w:pStyle w:val="a4"/>
        <w:numPr>
          <w:ilvl w:val="0"/>
          <w:numId w:val="16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41B1" w:rsidRPr="00695443">
        <w:rPr>
          <w:rFonts w:ascii="Times New Roman" w:hAnsi="Times New Roman" w:cs="Times New Roman"/>
          <w:sz w:val="28"/>
          <w:szCs w:val="28"/>
        </w:rPr>
        <w:t>Каждое задание, которое предлагается детям со статусом ОВЗ, тоже должно отвечать определённому алгоритму действий.</w:t>
      </w:r>
    </w:p>
    <w:p w:rsidR="002F41B1" w:rsidRPr="00695443" w:rsidRDefault="002F41B1" w:rsidP="00A14B44">
      <w:pPr>
        <w:pStyle w:val="a4"/>
        <w:spacing w:after="0" w:line="240" w:lineRule="auto"/>
        <w:ind w:left="-567" w:right="28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Устные задания выполняются по следующему алгоритму:</w:t>
      </w:r>
    </w:p>
    <w:p w:rsidR="002F41B1" w:rsidRPr="00695443" w:rsidRDefault="00A14B44" w:rsidP="00A14B44">
      <w:pPr>
        <w:pStyle w:val="a4"/>
        <w:spacing w:after="0" w:line="240" w:lineRule="auto"/>
        <w:ind w:left="-567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1B1" w:rsidRPr="00695443">
        <w:rPr>
          <w:rFonts w:ascii="Times New Roman" w:hAnsi="Times New Roman" w:cs="Times New Roman"/>
          <w:sz w:val="28"/>
          <w:szCs w:val="28"/>
        </w:rPr>
        <w:t>Учитель проговаривает само задание, обучающиеся проговаривают задание после учителя; можно использовать карточки с опорными словами, иллюстрации, отражающие алгоритм выполнения заданий, схемы, таблицы.</w:t>
      </w:r>
    </w:p>
    <w:p w:rsidR="002F41B1" w:rsidRPr="00695443" w:rsidRDefault="00A14B44" w:rsidP="00A14B44">
      <w:pPr>
        <w:pStyle w:val="a4"/>
        <w:spacing w:after="0" w:line="240" w:lineRule="auto"/>
        <w:ind w:left="-567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1B1" w:rsidRPr="00695443">
        <w:rPr>
          <w:rFonts w:ascii="Times New Roman" w:hAnsi="Times New Roman" w:cs="Times New Roman"/>
          <w:sz w:val="28"/>
          <w:szCs w:val="28"/>
        </w:rPr>
        <w:t xml:space="preserve">Затем идёт пошаговое </w:t>
      </w:r>
      <w:r w:rsidR="004F72D9" w:rsidRPr="00695443">
        <w:rPr>
          <w:rFonts w:ascii="Times New Roman" w:hAnsi="Times New Roman" w:cs="Times New Roman"/>
          <w:sz w:val="28"/>
          <w:szCs w:val="28"/>
        </w:rPr>
        <w:t>выполнение самого</w:t>
      </w:r>
      <w:r w:rsidR="002F41B1" w:rsidRPr="00695443">
        <w:rPr>
          <w:rFonts w:ascii="Times New Roman" w:hAnsi="Times New Roman" w:cs="Times New Roman"/>
          <w:sz w:val="28"/>
          <w:szCs w:val="28"/>
        </w:rPr>
        <w:t xml:space="preserve"> задания и его проверка вместе с учителем.</w:t>
      </w:r>
    </w:p>
    <w:p w:rsidR="002F41B1" w:rsidRPr="00695443" w:rsidRDefault="00A14B44" w:rsidP="00A14B44">
      <w:pPr>
        <w:pStyle w:val="a4"/>
        <w:spacing w:after="0" w:line="240" w:lineRule="auto"/>
        <w:ind w:left="-567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1B1" w:rsidRPr="00695443">
        <w:rPr>
          <w:rFonts w:ascii="Times New Roman" w:hAnsi="Times New Roman" w:cs="Times New Roman"/>
          <w:sz w:val="28"/>
          <w:szCs w:val="28"/>
        </w:rPr>
        <w:t>Итоговая проверка выполнения задания, учёт ошибок (с комментарием).</w:t>
      </w:r>
    </w:p>
    <w:p w:rsidR="002F41B1" w:rsidRPr="00695443" w:rsidRDefault="002F41B1" w:rsidP="00A14B4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2F41B1" w:rsidRPr="00695443" w:rsidRDefault="00A14B44" w:rsidP="00A14B44">
      <w:pPr>
        <w:pStyle w:val="a4"/>
        <w:spacing w:after="0" w:line="240" w:lineRule="auto"/>
        <w:ind w:left="-567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1B1" w:rsidRPr="00695443">
        <w:rPr>
          <w:rFonts w:ascii="Times New Roman" w:hAnsi="Times New Roman" w:cs="Times New Roman"/>
          <w:sz w:val="28"/>
          <w:szCs w:val="28"/>
        </w:rPr>
        <w:t>Учитель проговаривает само задание, обучающиеся проговаривают задание после учителя.</w:t>
      </w:r>
    </w:p>
    <w:p w:rsidR="002F41B1" w:rsidRPr="00695443" w:rsidRDefault="00A14B44" w:rsidP="00A14B44">
      <w:pPr>
        <w:pStyle w:val="a4"/>
        <w:spacing w:after="0" w:line="240" w:lineRule="auto"/>
        <w:ind w:left="-567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1B1" w:rsidRPr="00695443">
        <w:rPr>
          <w:rFonts w:ascii="Times New Roman" w:hAnsi="Times New Roman" w:cs="Times New Roman"/>
          <w:sz w:val="28"/>
          <w:szCs w:val="28"/>
        </w:rPr>
        <w:t>Детям раздаются карточки с заданиями для самостоятельного выполнения (алгоритм действия прописывается карточке) или упражнение в учебнике (алгоритм выполнения которого прописывается на доске, в схеме или таблице).</w:t>
      </w:r>
    </w:p>
    <w:p w:rsidR="002F41B1" w:rsidRPr="00695443" w:rsidRDefault="00A14B44" w:rsidP="00A14B44">
      <w:pPr>
        <w:pStyle w:val="a4"/>
        <w:spacing w:after="0" w:line="240" w:lineRule="auto"/>
        <w:ind w:left="-567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1B1" w:rsidRPr="00695443">
        <w:rPr>
          <w:rFonts w:ascii="Times New Roman" w:hAnsi="Times New Roman" w:cs="Times New Roman"/>
          <w:sz w:val="28"/>
          <w:szCs w:val="28"/>
        </w:rPr>
        <w:t>Затем осуществляется индивидуальная проверка каждого задания с проговариванием ошибок и способом их устранения.</w:t>
      </w:r>
    </w:p>
    <w:p w:rsidR="002F41B1" w:rsidRPr="00695443" w:rsidRDefault="002F41B1" w:rsidP="006954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3. </w:t>
      </w:r>
      <w:r w:rsidRPr="00695443">
        <w:rPr>
          <w:rFonts w:ascii="Times New Roman" w:hAnsi="Times New Roman" w:cs="Times New Roman"/>
          <w:sz w:val="28"/>
          <w:szCs w:val="28"/>
        </w:rPr>
        <w:tab/>
      </w:r>
      <w:r w:rsidR="00A14B44">
        <w:rPr>
          <w:rFonts w:ascii="Times New Roman" w:hAnsi="Times New Roman" w:cs="Times New Roman"/>
          <w:sz w:val="28"/>
          <w:szCs w:val="28"/>
        </w:rPr>
        <w:t xml:space="preserve">  </w:t>
      </w:r>
      <w:r w:rsidRPr="00695443">
        <w:rPr>
          <w:rFonts w:ascii="Times New Roman" w:hAnsi="Times New Roman" w:cs="Times New Roman"/>
          <w:sz w:val="28"/>
          <w:szCs w:val="28"/>
        </w:rPr>
        <w:t xml:space="preserve">Урок в инклюзивном классе должен строиться с использованием большого количества наглядности для упрощения восприятия материла детям со статусом ОВЗ. Причина в том, что дети с ЗПР при восприятии материала </w:t>
      </w:r>
      <w:r w:rsidRPr="00695443">
        <w:rPr>
          <w:rFonts w:ascii="Times New Roman" w:hAnsi="Times New Roman" w:cs="Times New Roman"/>
          <w:sz w:val="28"/>
          <w:szCs w:val="28"/>
        </w:rPr>
        <w:lastRenderedPageBreak/>
        <w:t>опираются на сохранное у них наглядно – образное мышление. И не могут в полном объёме использовать словесно – логическое мышление.</w:t>
      </w:r>
    </w:p>
    <w:p w:rsidR="002F41B1" w:rsidRPr="00695443" w:rsidRDefault="002F41B1" w:rsidP="006954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4. </w:t>
      </w:r>
      <w:r w:rsidRPr="00695443">
        <w:rPr>
          <w:rFonts w:ascii="Times New Roman" w:hAnsi="Times New Roman" w:cs="Times New Roman"/>
          <w:sz w:val="28"/>
          <w:szCs w:val="28"/>
        </w:rPr>
        <w:tab/>
      </w:r>
      <w:r w:rsidR="001E1BC1">
        <w:rPr>
          <w:rFonts w:ascii="Times New Roman" w:hAnsi="Times New Roman" w:cs="Times New Roman"/>
          <w:sz w:val="28"/>
          <w:szCs w:val="28"/>
        </w:rPr>
        <w:t xml:space="preserve">  </w:t>
      </w:r>
      <w:r w:rsidRPr="00695443">
        <w:rPr>
          <w:rFonts w:ascii="Times New Roman" w:hAnsi="Times New Roman" w:cs="Times New Roman"/>
          <w:sz w:val="28"/>
          <w:szCs w:val="28"/>
        </w:rPr>
        <w:t>Одно из основных требований к уроку – это учёт слабого внимания детей с ограниченными возможностями здоровья, их истощаемости и пресыщения однообразной деятельностью. Поэтому на уроке учитель должен менять разные виды деятельности:</w:t>
      </w:r>
    </w:p>
    <w:p w:rsidR="002F41B1" w:rsidRPr="00695443" w:rsidRDefault="002F41B1" w:rsidP="006954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1) начинать урок лучше с заданий, которые тренируют память, внимание;</w:t>
      </w:r>
    </w:p>
    <w:p w:rsidR="002F41B1" w:rsidRPr="00695443" w:rsidRDefault="002F41B1" w:rsidP="006954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2) сложные интеллектуальные задания использовать только в середине урока;</w:t>
      </w:r>
    </w:p>
    <w:p w:rsidR="002F41B1" w:rsidRPr="00695443" w:rsidRDefault="002F41B1" w:rsidP="006954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3) чередовать задания, связанные с обучением, и задания, имеющие только коррекционную направленность (зрительная гимнастика, использование заданий на развитие мелкой моторики, развитие восприятия и мышления);</w:t>
      </w:r>
    </w:p>
    <w:p w:rsidR="002F41B1" w:rsidRPr="00695443" w:rsidRDefault="002F41B1" w:rsidP="00695443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4) использовать игровые моменты, моменты соревнования, ролевые игры, мини – постановки (т.е. всю ту деятельность, которая затрагивает эмоции детей и связывает знания с жизнью).</w:t>
      </w:r>
    </w:p>
    <w:p w:rsidR="002F41B1" w:rsidRPr="00695443" w:rsidRDefault="002F41B1" w:rsidP="005129FA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В зависимости от сложности изучаемой темы, объяснение домашнего задания имеет индивидуальный или фронтальный характер. Его проверка и оценивание </w:t>
      </w:r>
      <w:r w:rsidR="004F72D9" w:rsidRPr="00695443">
        <w:rPr>
          <w:rFonts w:ascii="Times New Roman" w:hAnsi="Times New Roman" w:cs="Times New Roman"/>
          <w:sz w:val="28"/>
          <w:szCs w:val="28"/>
        </w:rPr>
        <w:t>проводится с</w:t>
      </w:r>
      <w:r w:rsidRPr="00695443">
        <w:rPr>
          <w:rFonts w:ascii="Times New Roman" w:hAnsi="Times New Roman" w:cs="Times New Roman"/>
          <w:sz w:val="28"/>
          <w:szCs w:val="28"/>
        </w:rPr>
        <w:t xml:space="preserve"> учётом индивидуальных возможностей ученика. </w:t>
      </w:r>
    </w:p>
    <w:p w:rsidR="002F41B1" w:rsidRPr="00695443" w:rsidRDefault="002F41B1" w:rsidP="005129FA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Контрольные работы по предметам «Русский язык», «Математика», а также творческие работы (сочинение, изложение) для обучающихся с ОВЗ выносятся на индивидуальные занятия.</w:t>
      </w:r>
    </w:p>
    <w:p w:rsidR="002F41B1" w:rsidRPr="008C2644" w:rsidRDefault="008C2644" w:rsidP="008C2644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644">
        <w:rPr>
          <w:rFonts w:ascii="Times New Roman" w:hAnsi="Times New Roman" w:cs="Times New Roman"/>
          <w:sz w:val="28"/>
          <w:szCs w:val="28"/>
        </w:rPr>
        <w:t xml:space="preserve">Подводя итоги, считаем нужным дать рекомендации </w:t>
      </w:r>
      <w:r w:rsidR="002F41B1" w:rsidRPr="008C2644">
        <w:rPr>
          <w:rFonts w:ascii="Times New Roman" w:hAnsi="Times New Roman" w:cs="Times New Roman"/>
          <w:sz w:val="28"/>
          <w:szCs w:val="28"/>
        </w:rPr>
        <w:t>для педагогов по работе с детьми, имеющими ограниченные возможности здоровья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1B1" w:rsidRPr="00695443" w:rsidRDefault="0096412D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доброжелательной атмосферы на уроке. </w:t>
      </w:r>
      <w:r w:rsidR="002F41B1" w:rsidRPr="00695443">
        <w:rPr>
          <w:rFonts w:ascii="Times New Roman" w:hAnsi="Times New Roman" w:cs="Times New Roman"/>
          <w:sz w:val="28"/>
          <w:szCs w:val="28"/>
        </w:rP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96412D" w:rsidRPr="0096412D" w:rsidRDefault="002F41B1" w:rsidP="0096412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2D">
        <w:rPr>
          <w:rFonts w:ascii="Times New Roman" w:hAnsi="Times New Roman" w:cs="Times New Roman"/>
          <w:sz w:val="28"/>
          <w:szCs w:val="28"/>
        </w:rPr>
        <w:t>Не рекомендуется давать для усвоения в ограниченный промежуток време</w:t>
      </w:r>
      <w:r w:rsidR="0096412D">
        <w:rPr>
          <w:rFonts w:ascii="Times New Roman" w:hAnsi="Times New Roman" w:cs="Times New Roman"/>
          <w:sz w:val="28"/>
          <w:szCs w:val="28"/>
        </w:rPr>
        <w:t>ни большой и сложный материал,</w:t>
      </w:r>
      <w:r w:rsidR="0096412D" w:rsidRPr="0096412D">
        <w:rPr>
          <w:rFonts w:ascii="Times New Roman" w:hAnsi="Times New Roman" w:cs="Times New Roman"/>
          <w:sz w:val="28"/>
          <w:szCs w:val="28"/>
        </w:rPr>
        <w:t xml:space="preserve"> </w:t>
      </w:r>
      <w:r w:rsidR="0096412D">
        <w:rPr>
          <w:rFonts w:ascii="Times New Roman" w:hAnsi="Times New Roman" w:cs="Times New Roman"/>
          <w:sz w:val="28"/>
          <w:szCs w:val="28"/>
        </w:rPr>
        <w:t>необходимо</w:t>
      </w:r>
      <w:r w:rsidR="0096412D" w:rsidRPr="0096412D">
        <w:rPr>
          <w:rFonts w:ascii="Times New Roman" w:hAnsi="Times New Roman" w:cs="Times New Roman"/>
          <w:sz w:val="28"/>
          <w:szCs w:val="28"/>
        </w:rPr>
        <w:t xml:space="preserve"> </w:t>
      </w:r>
      <w:r w:rsidRPr="0096412D">
        <w:rPr>
          <w:rFonts w:ascii="Times New Roman" w:hAnsi="Times New Roman" w:cs="Times New Roman"/>
          <w:sz w:val="28"/>
          <w:szCs w:val="28"/>
        </w:rPr>
        <w:t>разделять его на отдельн</w:t>
      </w:r>
      <w:r w:rsidR="0096412D" w:rsidRPr="0096412D">
        <w:rPr>
          <w:rFonts w:ascii="Times New Roman" w:hAnsi="Times New Roman" w:cs="Times New Roman"/>
          <w:sz w:val="28"/>
          <w:szCs w:val="28"/>
        </w:rPr>
        <w:t>ые части и давать их постепенно</w:t>
      </w:r>
      <w:r w:rsidR="0096412D">
        <w:rPr>
          <w:rFonts w:ascii="Times New Roman" w:hAnsi="Times New Roman" w:cs="Times New Roman"/>
          <w:sz w:val="28"/>
          <w:szCs w:val="28"/>
        </w:rPr>
        <w:t xml:space="preserve">; а также следует стараться </w:t>
      </w:r>
      <w:r w:rsidR="0096412D" w:rsidRPr="0096412D">
        <w:rPr>
          <w:rFonts w:ascii="Times New Roman" w:hAnsi="Times New Roman" w:cs="Times New Roman"/>
          <w:sz w:val="28"/>
          <w:szCs w:val="28"/>
        </w:rPr>
        <w:t>обеспечи</w:t>
      </w:r>
      <w:r w:rsidR="0096412D">
        <w:rPr>
          <w:rFonts w:ascii="Times New Roman" w:hAnsi="Times New Roman" w:cs="Times New Roman"/>
          <w:sz w:val="28"/>
          <w:szCs w:val="28"/>
        </w:rPr>
        <w:t>вать</w:t>
      </w:r>
      <w:r w:rsidR="0096412D" w:rsidRPr="0096412D">
        <w:rPr>
          <w:rFonts w:ascii="Times New Roman" w:hAnsi="Times New Roman" w:cs="Times New Roman"/>
          <w:sz w:val="28"/>
          <w:szCs w:val="28"/>
        </w:rPr>
        <w:t xml:space="preserve"> </w:t>
      </w:r>
      <w:r w:rsidR="0096412D" w:rsidRPr="0096412D">
        <w:rPr>
          <w:rFonts w:ascii="Times New Roman" w:eastAsia="Times New Roman" w:hAnsi="Times New Roman" w:cs="Times New Roman"/>
          <w:bCs/>
          <w:sz w:val="28"/>
          <w:szCs w:val="28"/>
        </w:rPr>
        <w:t>связь предметного содержания с жизнью.</w:t>
      </w:r>
    </w:p>
    <w:p w:rsidR="0096412D" w:rsidRPr="0096412D" w:rsidRDefault="00E43AEB" w:rsidP="0096412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r w:rsidR="0096412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412D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6412D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412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6412D" w:rsidRPr="0096412D">
        <w:rPr>
          <w:rFonts w:ascii="Times New Roman" w:hAnsi="Times New Roman" w:cs="Times New Roman"/>
          <w:sz w:val="28"/>
          <w:szCs w:val="28"/>
        </w:rPr>
        <w:t xml:space="preserve"> </w:t>
      </w:r>
      <w:r w:rsidR="0096412D" w:rsidRPr="0096412D">
        <w:rPr>
          <w:rFonts w:ascii="Times New Roman" w:eastAsia="Times New Roman" w:hAnsi="Times New Roman" w:cs="Times New Roman"/>
          <w:bCs/>
          <w:sz w:val="28"/>
          <w:szCs w:val="28"/>
        </w:rPr>
        <w:t>разъяснение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ребёнку алгоритма</w:t>
      </w:r>
      <w:r w:rsidR="0096412D" w:rsidRPr="0096412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C2644">
        <w:rPr>
          <w:rFonts w:ascii="Times New Roman" w:eastAsia="Times New Roman" w:hAnsi="Times New Roman" w:cs="Times New Roman"/>
          <w:bCs/>
          <w:sz w:val="28"/>
          <w:szCs w:val="28"/>
        </w:rPr>
        <w:t xml:space="preserve">и лишь затем </w:t>
      </w:r>
      <w:r w:rsidR="0096412D" w:rsidRPr="0096412D">
        <w:rPr>
          <w:rFonts w:ascii="Times New Roman" w:eastAsia="Times New Roman" w:hAnsi="Times New Roman" w:cs="Times New Roman"/>
          <w:bCs/>
          <w:sz w:val="28"/>
          <w:szCs w:val="28"/>
        </w:rPr>
        <w:t>повторение учащимся инструкции и последовательное выполнение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этого задания</w:t>
      </w:r>
      <w:r w:rsidR="0096412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 xml:space="preserve">Не </w:t>
      </w:r>
      <w:r w:rsidR="008C2644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95443">
        <w:rPr>
          <w:rFonts w:ascii="Times New Roman" w:hAnsi="Times New Roman" w:cs="Times New Roman"/>
          <w:sz w:val="28"/>
          <w:szCs w:val="28"/>
        </w:rPr>
        <w:t>требовать от ребёнка изменения неудачного ответа, лучше попросить ответить его через некоторое время.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В момент выполнения задания недопустимо отвлекать учащегося на какие – либо дополнения, уточнения, инструкции, т.к.</w:t>
      </w:r>
      <w:r w:rsidR="002E4516">
        <w:rPr>
          <w:rFonts w:ascii="Times New Roman" w:hAnsi="Times New Roman" w:cs="Times New Roman"/>
          <w:sz w:val="28"/>
          <w:szCs w:val="28"/>
        </w:rPr>
        <w:t xml:space="preserve"> </w:t>
      </w:r>
      <w:r w:rsidRPr="00695443">
        <w:rPr>
          <w:rFonts w:ascii="Times New Roman" w:hAnsi="Times New Roman" w:cs="Times New Roman"/>
          <w:sz w:val="28"/>
          <w:szCs w:val="28"/>
        </w:rPr>
        <w:t>процесс переключения у них очень снижен.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lastRenderedPageBreak/>
        <w:t>Стараться облегчить учебную деятельность использованием зрительных опор на уроке (картин, схем, таблиц</w:t>
      </w:r>
      <w:r w:rsidR="0096412D">
        <w:rPr>
          <w:rFonts w:ascii="Times New Roman" w:hAnsi="Times New Roman" w:cs="Times New Roman"/>
          <w:sz w:val="28"/>
          <w:szCs w:val="28"/>
        </w:rPr>
        <w:t>, алгоритмов, шаблонов, рисунков, ТСО</w:t>
      </w:r>
      <w:r w:rsidRPr="00695443">
        <w:rPr>
          <w:rFonts w:ascii="Times New Roman" w:hAnsi="Times New Roman" w:cs="Times New Roman"/>
          <w:sz w:val="28"/>
          <w:szCs w:val="28"/>
        </w:rPr>
        <w:t>), но не увлекаться слишком, т.к. объём восприятия снижен.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приёмы.</w:t>
      </w:r>
    </w:p>
    <w:p w:rsidR="002F41B1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96412D" w:rsidRPr="002E4516" w:rsidRDefault="002E4516" w:rsidP="002E4516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695443">
        <w:rPr>
          <w:rFonts w:ascii="Times New Roman" w:eastAsia="Times New Roman" w:hAnsi="Times New Roman" w:cs="Times New Roman"/>
          <w:bCs/>
          <w:sz w:val="28"/>
          <w:szCs w:val="28"/>
        </w:rPr>
        <w:t>регулярная смена видов деятельности и форм работы на уроке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включения в урок динамических пауз (через 10 минут).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 Необходимо прибегать к дополнительной ситуации (похвала, соревнования, жетоны, фишки, наклейки и др.).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Те</w:t>
      </w:r>
      <w:r w:rsidR="00E81780">
        <w:rPr>
          <w:rFonts w:ascii="Times New Roman" w:hAnsi="Times New Roman" w:cs="Times New Roman"/>
          <w:sz w:val="28"/>
          <w:szCs w:val="28"/>
        </w:rPr>
        <w:t>м</w:t>
      </w:r>
      <w:r w:rsidRPr="00695443">
        <w:rPr>
          <w:rFonts w:ascii="Times New Roman" w:hAnsi="Times New Roman" w:cs="Times New Roman"/>
          <w:sz w:val="28"/>
          <w:szCs w:val="28"/>
        </w:rPr>
        <w:t>п подачи учебного материала должен быть спокойным, ровным, медленным, с многократным повтором основных моментов.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Все приёмы и методы должны соответствовать возможностям детей с ЗПР и их особенностями. Дети должны испытывать чувство удовлетворённости и чувство уверенности в своих силах.</w:t>
      </w:r>
    </w:p>
    <w:p w:rsidR="002F41B1" w:rsidRPr="00695443" w:rsidRDefault="002F41B1" w:rsidP="00695443">
      <w:pPr>
        <w:pStyle w:val="a4"/>
        <w:numPr>
          <w:ilvl w:val="0"/>
          <w:numId w:val="14"/>
        </w:numPr>
        <w:spacing w:after="0" w:line="240" w:lineRule="auto"/>
        <w:ind w:left="-567" w:right="28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443">
        <w:rPr>
          <w:rFonts w:ascii="Times New Roman" w:hAnsi="Times New Roman" w:cs="Times New Roman"/>
          <w:sz w:val="28"/>
          <w:szCs w:val="28"/>
        </w:rPr>
        <w:t>Необходимо осуществлять индивидуальный подход к каждому как на уроках, так и во время специальных занятий.</w:t>
      </w:r>
    </w:p>
    <w:p w:rsidR="005D14FE" w:rsidRPr="004F72D9" w:rsidRDefault="005D14FE" w:rsidP="004F72D9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D14FE" w:rsidRPr="004F72D9" w:rsidSect="008B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F9" w:rsidRDefault="00A112F9" w:rsidP="008B2071">
      <w:pPr>
        <w:spacing w:after="0" w:line="240" w:lineRule="auto"/>
      </w:pPr>
      <w:r>
        <w:separator/>
      </w:r>
    </w:p>
  </w:endnote>
  <w:endnote w:type="continuationSeparator" w:id="0">
    <w:p w:rsidR="00A112F9" w:rsidRDefault="00A112F9" w:rsidP="008B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71" w:rsidRDefault="008B20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8002"/>
      <w:docPartObj>
        <w:docPartGallery w:val="Page Numbers (Bottom of Page)"/>
        <w:docPartUnique/>
      </w:docPartObj>
    </w:sdtPr>
    <w:sdtEndPr/>
    <w:sdtContent>
      <w:p w:rsidR="00540EED" w:rsidRDefault="002A61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071" w:rsidRDefault="008B20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71" w:rsidRDefault="008B2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F9" w:rsidRDefault="00A112F9" w:rsidP="008B2071">
      <w:pPr>
        <w:spacing w:after="0" w:line="240" w:lineRule="auto"/>
      </w:pPr>
      <w:r>
        <w:separator/>
      </w:r>
    </w:p>
  </w:footnote>
  <w:footnote w:type="continuationSeparator" w:id="0">
    <w:p w:rsidR="00A112F9" w:rsidRDefault="00A112F9" w:rsidP="008B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71" w:rsidRDefault="008B20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71" w:rsidRDefault="008B207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71" w:rsidRDefault="008B20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0C82"/>
    <w:multiLevelType w:val="hybridMultilevel"/>
    <w:tmpl w:val="1902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8AE"/>
    <w:multiLevelType w:val="multilevel"/>
    <w:tmpl w:val="09A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D2C36"/>
    <w:multiLevelType w:val="multilevel"/>
    <w:tmpl w:val="C3D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30C56"/>
    <w:multiLevelType w:val="multilevel"/>
    <w:tmpl w:val="D43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D558A"/>
    <w:multiLevelType w:val="multilevel"/>
    <w:tmpl w:val="B26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A0CD5"/>
    <w:multiLevelType w:val="multilevel"/>
    <w:tmpl w:val="0886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50E38"/>
    <w:multiLevelType w:val="hybridMultilevel"/>
    <w:tmpl w:val="E062A34C"/>
    <w:lvl w:ilvl="0" w:tplc="280C9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83922"/>
    <w:multiLevelType w:val="hybridMultilevel"/>
    <w:tmpl w:val="3BD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B5789E"/>
    <w:multiLevelType w:val="hybridMultilevel"/>
    <w:tmpl w:val="1FB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967CA"/>
    <w:multiLevelType w:val="hybridMultilevel"/>
    <w:tmpl w:val="1902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B23FA"/>
    <w:multiLevelType w:val="hybridMultilevel"/>
    <w:tmpl w:val="1902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36176"/>
    <w:multiLevelType w:val="hybridMultilevel"/>
    <w:tmpl w:val="E062A34C"/>
    <w:lvl w:ilvl="0" w:tplc="280C9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69A"/>
    <w:rsid w:val="00012A7B"/>
    <w:rsid w:val="00025692"/>
    <w:rsid w:val="00065265"/>
    <w:rsid w:val="00073C59"/>
    <w:rsid w:val="000F78E1"/>
    <w:rsid w:val="00114C3C"/>
    <w:rsid w:val="001239AD"/>
    <w:rsid w:val="00172456"/>
    <w:rsid w:val="001E19C9"/>
    <w:rsid w:val="001E1BC1"/>
    <w:rsid w:val="00212297"/>
    <w:rsid w:val="00215FE8"/>
    <w:rsid w:val="00222A4A"/>
    <w:rsid w:val="00243F92"/>
    <w:rsid w:val="00275CAD"/>
    <w:rsid w:val="002A613C"/>
    <w:rsid w:val="002C67AD"/>
    <w:rsid w:val="002E4516"/>
    <w:rsid w:val="002E635A"/>
    <w:rsid w:val="002F41B1"/>
    <w:rsid w:val="00364CE8"/>
    <w:rsid w:val="00367EC3"/>
    <w:rsid w:val="003D55FB"/>
    <w:rsid w:val="003D7F3A"/>
    <w:rsid w:val="003E4700"/>
    <w:rsid w:val="00401539"/>
    <w:rsid w:val="00410356"/>
    <w:rsid w:val="00415BFB"/>
    <w:rsid w:val="00423137"/>
    <w:rsid w:val="00423E56"/>
    <w:rsid w:val="004433F5"/>
    <w:rsid w:val="004751D6"/>
    <w:rsid w:val="00476C17"/>
    <w:rsid w:val="004875C5"/>
    <w:rsid w:val="004C2740"/>
    <w:rsid w:val="004F72D9"/>
    <w:rsid w:val="005129FA"/>
    <w:rsid w:val="00515A74"/>
    <w:rsid w:val="005216B7"/>
    <w:rsid w:val="00540EED"/>
    <w:rsid w:val="00573E9A"/>
    <w:rsid w:val="0058760D"/>
    <w:rsid w:val="00594FCC"/>
    <w:rsid w:val="005D14FE"/>
    <w:rsid w:val="00695443"/>
    <w:rsid w:val="006C78A7"/>
    <w:rsid w:val="00734709"/>
    <w:rsid w:val="007A1393"/>
    <w:rsid w:val="008666C2"/>
    <w:rsid w:val="008B2071"/>
    <w:rsid w:val="008C2644"/>
    <w:rsid w:val="009370B1"/>
    <w:rsid w:val="00956D08"/>
    <w:rsid w:val="0096412D"/>
    <w:rsid w:val="009878CA"/>
    <w:rsid w:val="009D3F37"/>
    <w:rsid w:val="009F2505"/>
    <w:rsid w:val="009F5494"/>
    <w:rsid w:val="009F7303"/>
    <w:rsid w:val="00A0672B"/>
    <w:rsid w:val="00A112F9"/>
    <w:rsid w:val="00A1161B"/>
    <w:rsid w:val="00A14B44"/>
    <w:rsid w:val="00A244B4"/>
    <w:rsid w:val="00A46412"/>
    <w:rsid w:val="00A82BB8"/>
    <w:rsid w:val="00AA0D75"/>
    <w:rsid w:val="00AA4813"/>
    <w:rsid w:val="00B06DED"/>
    <w:rsid w:val="00BB6A3F"/>
    <w:rsid w:val="00BD41DA"/>
    <w:rsid w:val="00BE5CC4"/>
    <w:rsid w:val="00BF778A"/>
    <w:rsid w:val="00C4469A"/>
    <w:rsid w:val="00C61E65"/>
    <w:rsid w:val="00C95301"/>
    <w:rsid w:val="00CE72CA"/>
    <w:rsid w:val="00D4145C"/>
    <w:rsid w:val="00D5552B"/>
    <w:rsid w:val="00E15700"/>
    <w:rsid w:val="00E43AEB"/>
    <w:rsid w:val="00E52B9A"/>
    <w:rsid w:val="00E71128"/>
    <w:rsid w:val="00E71BEB"/>
    <w:rsid w:val="00E728E3"/>
    <w:rsid w:val="00E756B1"/>
    <w:rsid w:val="00E81780"/>
    <w:rsid w:val="00E90F5A"/>
    <w:rsid w:val="00EC48AC"/>
    <w:rsid w:val="00F202D5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80A64-C795-4267-8DBD-F9CAC7D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6DED"/>
  </w:style>
  <w:style w:type="table" w:styleId="a3">
    <w:name w:val="Table Grid"/>
    <w:basedOn w:val="a1"/>
    <w:uiPriority w:val="59"/>
    <w:rsid w:val="00AA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B1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8B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071"/>
  </w:style>
  <w:style w:type="paragraph" w:styleId="a7">
    <w:name w:val="footer"/>
    <w:basedOn w:val="a"/>
    <w:link w:val="a8"/>
    <w:uiPriority w:val="99"/>
    <w:unhideWhenUsed/>
    <w:rsid w:val="008B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2071"/>
  </w:style>
  <w:style w:type="paragraph" w:styleId="a9">
    <w:name w:val="Normal (Web)"/>
    <w:basedOn w:val="a"/>
    <w:uiPriority w:val="99"/>
    <w:unhideWhenUsed/>
    <w:rsid w:val="0086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66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65</cp:revision>
  <dcterms:created xsi:type="dcterms:W3CDTF">2016-09-08T07:14:00Z</dcterms:created>
  <dcterms:modified xsi:type="dcterms:W3CDTF">2016-12-06T05:52:00Z</dcterms:modified>
</cp:coreProperties>
</file>