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94C" w:rsidRPr="00E83977" w:rsidRDefault="00DC494C" w:rsidP="00E83977">
      <w:pPr>
        <w:jc w:val="right"/>
        <w:rPr>
          <w:sz w:val="28"/>
          <w:szCs w:val="28"/>
        </w:rPr>
      </w:pPr>
      <w:r w:rsidRPr="00E83977">
        <w:rPr>
          <w:sz w:val="28"/>
          <w:szCs w:val="28"/>
        </w:rPr>
        <w:t xml:space="preserve">Асеева Валентина Ивановна; </w:t>
      </w:r>
    </w:p>
    <w:p w:rsidR="00DC494C" w:rsidRPr="00E83977" w:rsidRDefault="00DC494C" w:rsidP="00E83977">
      <w:pPr>
        <w:jc w:val="right"/>
        <w:rPr>
          <w:sz w:val="28"/>
          <w:szCs w:val="28"/>
        </w:rPr>
      </w:pPr>
      <w:r w:rsidRPr="00E83977">
        <w:rPr>
          <w:sz w:val="28"/>
          <w:szCs w:val="28"/>
        </w:rPr>
        <w:t>учитель начальных классов,</w:t>
      </w:r>
    </w:p>
    <w:p w:rsidR="00DC494C" w:rsidRPr="00E83977" w:rsidRDefault="00DC494C" w:rsidP="00E83977">
      <w:pPr>
        <w:jc w:val="right"/>
        <w:rPr>
          <w:sz w:val="28"/>
          <w:szCs w:val="28"/>
        </w:rPr>
      </w:pPr>
      <w:r w:rsidRPr="00E83977">
        <w:rPr>
          <w:sz w:val="28"/>
          <w:szCs w:val="28"/>
        </w:rPr>
        <w:t>высшая категория,</w:t>
      </w:r>
    </w:p>
    <w:p w:rsidR="00DC494C" w:rsidRPr="00E83977" w:rsidRDefault="00DC494C" w:rsidP="00E83977">
      <w:pPr>
        <w:jc w:val="right"/>
        <w:rPr>
          <w:sz w:val="28"/>
          <w:szCs w:val="28"/>
        </w:rPr>
      </w:pPr>
      <w:r w:rsidRPr="00E83977">
        <w:rPr>
          <w:sz w:val="28"/>
          <w:szCs w:val="28"/>
        </w:rPr>
        <w:t>МБОУ Лицей №22 «Надежда Сибири»,</w:t>
      </w:r>
    </w:p>
    <w:p w:rsidR="00DC494C" w:rsidRPr="00E83977" w:rsidRDefault="00DC494C" w:rsidP="00E83977">
      <w:pPr>
        <w:jc w:val="right"/>
        <w:rPr>
          <w:sz w:val="28"/>
          <w:szCs w:val="28"/>
        </w:rPr>
      </w:pPr>
      <w:r w:rsidRPr="00E83977">
        <w:rPr>
          <w:sz w:val="28"/>
          <w:szCs w:val="28"/>
        </w:rPr>
        <w:t xml:space="preserve">г. Новосибирск </w:t>
      </w:r>
    </w:p>
    <w:p w:rsidR="00DC494C" w:rsidRDefault="00DC494C" w:rsidP="00E83977">
      <w:pPr>
        <w:jc w:val="center"/>
        <w:rPr>
          <w:b/>
          <w:bCs/>
          <w:sz w:val="28"/>
          <w:szCs w:val="28"/>
        </w:rPr>
      </w:pPr>
      <w:r w:rsidRPr="00E83977">
        <w:rPr>
          <w:b/>
          <w:bCs/>
          <w:sz w:val="28"/>
          <w:szCs w:val="28"/>
        </w:rPr>
        <w:t xml:space="preserve"> «Формирование универсальных учебных действий в рамках проектной деятельности обучающихся»</w:t>
      </w:r>
    </w:p>
    <w:p w:rsidR="00DC494C" w:rsidRDefault="00DC494C" w:rsidP="00E83977">
      <w:pPr>
        <w:ind w:firstLine="567"/>
        <w:rPr>
          <w:sz w:val="28"/>
          <w:szCs w:val="28"/>
        </w:rPr>
      </w:pPr>
      <w:r w:rsidRPr="00E83977">
        <w:rPr>
          <w:sz w:val="28"/>
          <w:szCs w:val="28"/>
        </w:rPr>
        <w:t>В современном мире</w:t>
      </w:r>
      <w:r>
        <w:rPr>
          <w:sz w:val="28"/>
          <w:szCs w:val="28"/>
        </w:rPr>
        <w:t xml:space="preserve"> во многом успех определяется способностью человека умело организовать свою жизнь как некий проект: определить дальнюю или ближайшую перспективу, привлечь необходимые ресурсы, составить план действий и, осуществив его, дать объективную оценку, удалось ли достичь поставленных целей.</w:t>
      </w:r>
    </w:p>
    <w:p w:rsidR="00DC494C" w:rsidRDefault="00DC494C" w:rsidP="00EB4980">
      <w:pPr>
        <w:spacing w:line="360" w:lineRule="auto"/>
        <w:ind w:firstLine="567"/>
        <w:rPr>
          <w:sz w:val="28"/>
          <w:szCs w:val="28"/>
        </w:rPr>
      </w:pPr>
      <w:r>
        <w:rPr>
          <w:sz w:val="28"/>
          <w:szCs w:val="28"/>
        </w:rPr>
        <w:t>Исследования , проведенные в нашей стране и за рубежом показали, что современные лидеры в бизнесе ,искусстве, спорте, политике – люди, обладающие проектным типом мышления.</w:t>
      </w:r>
    </w:p>
    <w:p w:rsidR="00DC494C" w:rsidRDefault="00DC494C" w:rsidP="00EB4980">
      <w:pPr>
        <w:spacing w:line="360" w:lineRule="auto"/>
        <w:ind w:firstLine="567"/>
        <w:rPr>
          <w:sz w:val="28"/>
          <w:szCs w:val="28"/>
        </w:rPr>
      </w:pPr>
      <w:r>
        <w:rPr>
          <w:sz w:val="28"/>
          <w:szCs w:val="28"/>
        </w:rPr>
        <w:t>Школа сегодня стремительно меняется, пытаясь попасть в ногу со временем и в данное время в школе есть возможности для развития проектного мышления с помощью особого вида деятельности обучающихся – проектной деятельности.</w:t>
      </w:r>
    </w:p>
    <w:p w:rsidR="00DC494C" w:rsidRDefault="00DC494C" w:rsidP="00EB4980">
      <w:pPr>
        <w:spacing w:after="0" w:line="360" w:lineRule="auto"/>
        <w:ind w:firstLine="425"/>
        <w:jc w:val="both"/>
        <w:rPr>
          <w:rFonts w:ascii="Times New Roman" w:hAnsi="Times New Roman" w:cs="Times New Roman"/>
        </w:rPr>
      </w:pPr>
      <w:r>
        <w:rPr>
          <w:sz w:val="28"/>
          <w:szCs w:val="28"/>
        </w:rPr>
        <w:t>Вот уже сто лет методу, а он всё жив, продуктивен и любим и детьми, и учителями. Он занимает устойчивые позиции в рядах «современных технологий».</w:t>
      </w:r>
      <w:r w:rsidRPr="00EB4980">
        <w:rPr>
          <w:rFonts w:ascii="Times New Roman" w:hAnsi="Times New Roman" w:cs="Times New Roman"/>
        </w:rPr>
        <w:t xml:space="preserve"> </w:t>
      </w:r>
    </w:p>
    <w:p w:rsidR="00DC494C" w:rsidRPr="00EB4980" w:rsidRDefault="00DC494C" w:rsidP="00EB4980">
      <w:pPr>
        <w:spacing w:line="360" w:lineRule="auto"/>
        <w:ind w:firstLine="567"/>
        <w:rPr>
          <w:sz w:val="28"/>
          <w:szCs w:val="28"/>
        </w:rPr>
      </w:pPr>
      <w:r w:rsidRPr="00EB4980">
        <w:rPr>
          <w:sz w:val="28"/>
          <w:szCs w:val="28"/>
        </w:rPr>
        <w:t xml:space="preserve">История возникновения метода проектов восходит ко второй половине XIX в. Как известно, появился он в США и основывался на теоретических концепциях так называемой прагматической педагогики, провозгласившей принцип «обучение посредством делания» (Дж. Дьюи, В. X. Килпатрик, Э. Коллингс). Ведущая идея данной научной школы состояла в том, чтобы выполняемая ребенком учебная деятельность строилась по принципу «Все из жизни, все для жизни». В своей книге «Метод проектов» В. X. Килпатрик развил идею обучения через организацию целевых действий учащихся и предложил строить процесс обучения на основе расширения и обогащения их индивидуального жизненного опыта в социальной среде. </w:t>
      </w:r>
    </w:p>
    <w:p w:rsidR="00DC494C" w:rsidRDefault="00DC494C" w:rsidP="00EB4980">
      <w:pPr>
        <w:spacing w:line="360" w:lineRule="auto"/>
        <w:ind w:firstLine="567"/>
        <w:rPr>
          <w:sz w:val="28"/>
          <w:szCs w:val="28"/>
        </w:rPr>
      </w:pPr>
      <w:r w:rsidRPr="00EB4980">
        <w:rPr>
          <w:sz w:val="28"/>
          <w:szCs w:val="28"/>
        </w:rPr>
        <w:t>В 20-х гг. XX в. метод проектов привлек внимание советских педагогов. Сторонники метода проектов в Советской России В.Н. Шульгин, М.В. Крупенина, Б.В. Игнатьев провозгласили его единственным средством преобразования школы учебы в школу жизни, с помощью которого приобретение знаний осуществлялось на основе и в связи с трудом учащихся. Содержания учебных проектов должны были составлять общественно полезные дела подростков и детей, (например, проект «Поможем нашему заводу-шефу выполнить промфинплан»). Между тем, однобокое увлечение проектами в ущерб общему развитию личности привело к тому, что уровень общеобразовательной подготовки резко снизился. Данный факт послужил основанием для Постановления ЦК ВКП (б) 1931 года «О начальной и средней школе», согласно которому метод проектов был осужден, и в дальнейшем, к сожалению, в практике советской школы не применялся.</w:t>
      </w:r>
    </w:p>
    <w:p w:rsidR="00DC494C" w:rsidRDefault="00DC494C" w:rsidP="00EB4980">
      <w:pPr>
        <w:spacing w:line="360" w:lineRule="auto"/>
        <w:ind w:firstLine="567"/>
        <w:rPr>
          <w:sz w:val="28"/>
          <w:szCs w:val="28"/>
        </w:rPr>
      </w:pPr>
    </w:p>
    <w:p w:rsidR="00DC494C" w:rsidRPr="00A1544C" w:rsidRDefault="00DC494C" w:rsidP="005811A0">
      <w:pPr>
        <w:rPr>
          <w:sz w:val="28"/>
          <w:szCs w:val="28"/>
        </w:rPr>
      </w:pPr>
      <w:r>
        <w:rPr>
          <w:sz w:val="28"/>
          <w:szCs w:val="28"/>
        </w:rPr>
        <w:t>Что же такое проект?</w:t>
      </w:r>
    </w:p>
    <w:p w:rsidR="00DC494C" w:rsidRDefault="00DC494C" w:rsidP="005811A0">
      <w:pPr>
        <w:rPr>
          <w:sz w:val="28"/>
          <w:szCs w:val="28"/>
        </w:rPr>
      </w:pPr>
    </w:p>
    <w:p w:rsidR="00DC494C" w:rsidRDefault="00DC494C" w:rsidP="005811A0">
      <w:pPr>
        <w:ind w:left="360"/>
        <w:rPr>
          <w:sz w:val="28"/>
          <w:szCs w:val="28"/>
        </w:rPr>
      </w:pPr>
      <w:r>
        <w:rPr>
          <w:sz w:val="28"/>
          <w:szCs w:val="28"/>
        </w:rPr>
        <w:t xml:space="preserve">      Проект (По  Д. Дьюи)  есть деятельность совместная учителя и ученика, обо нельзя в учении идти на поводу только импульсивных замыслов учеников» обучение должно базироваться на «научном знании и педагогическом опыте»</w:t>
      </w:r>
    </w:p>
    <w:p w:rsidR="00DC494C" w:rsidRDefault="00DC494C" w:rsidP="005811A0">
      <w:pPr>
        <w:ind w:left="360"/>
        <w:rPr>
          <w:sz w:val="28"/>
          <w:szCs w:val="28"/>
        </w:rPr>
      </w:pPr>
    </w:p>
    <w:p w:rsidR="00DC494C" w:rsidRDefault="00DC494C" w:rsidP="005811A0">
      <w:pPr>
        <w:ind w:left="360"/>
        <w:rPr>
          <w:sz w:val="28"/>
          <w:szCs w:val="28"/>
        </w:rPr>
      </w:pPr>
      <w:r>
        <w:rPr>
          <w:sz w:val="28"/>
          <w:szCs w:val="28"/>
        </w:rPr>
        <w:t xml:space="preserve">        « От души выполняемый замысел»  в четырёхфазной развёртке (замысел, планирование, исполнение и оценка), только самостоятельные действия учеников (идеально- без участия учителя!),абсолютная свобода в выборе «замысла», свобода в выборе «замысла», в решении и воплощении его универсальный  характер метода, принятие не только активной позиции участников...(В.Килпатрик) </w:t>
      </w:r>
    </w:p>
    <w:p w:rsidR="00DC494C" w:rsidRDefault="00DC494C" w:rsidP="005811A0">
      <w:pPr>
        <w:ind w:left="720"/>
        <w:rPr>
          <w:sz w:val="28"/>
          <w:szCs w:val="28"/>
        </w:rPr>
      </w:pPr>
    </w:p>
    <w:p w:rsidR="00DC494C" w:rsidRDefault="00DC494C" w:rsidP="005811A0">
      <w:pPr>
        <w:rPr>
          <w:sz w:val="28"/>
          <w:szCs w:val="28"/>
        </w:rPr>
      </w:pPr>
      <w:r>
        <w:rPr>
          <w:sz w:val="28"/>
          <w:szCs w:val="28"/>
        </w:rPr>
        <w:t xml:space="preserve">        « Совокупность приёмов, операций овладения определённой областью практического или теоретического знания, той или иной деятельности»- это современная  трактовка метода проектов (Е. С. Полат) .  В основе метода проектов лежит развитие познавательных навыков обучающихся, умение самостоятельно конструировать свои знания, умений ориентироваться в информационном пространстве, развитие критического и творческого мышления.</w:t>
      </w:r>
    </w:p>
    <w:p w:rsidR="00DC494C" w:rsidRDefault="00DC494C" w:rsidP="005811A0">
      <w:pPr>
        <w:rPr>
          <w:sz w:val="28"/>
          <w:szCs w:val="28"/>
        </w:rPr>
      </w:pPr>
    </w:p>
    <w:p w:rsidR="00DC494C" w:rsidRDefault="00DC494C" w:rsidP="005811A0">
      <w:pPr>
        <w:rPr>
          <w:sz w:val="28"/>
          <w:szCs w:val="28"/>
        </w:rPr>
      </w:pPr>
      <w:r>
        <w:rPr>
          <w:sz w:val="28"/>
          <w:szCs w:val="28"/>
        </w:rPr>
        <w:t xml:space="preserve">        Из этих высказываний  можно сделать вывод, что современное звучание метод проектов  получает такую  потому, что он  органично вписывается   в новую парадигму образования, направленную на интеллектуальное и нравственное развитие личности;  новые подходы и технологии, такие как   системно-деятельностный  подход, универсальные учебные действия (УУД).</w:t>
      </w:r>
    </w:p>
    <w:p w:rsidR="00DC494C" w:rsidRDefault="00DC494C" w:rsidP="005811A0">
      <w:pPr>
        <w:rPr>
          <w:sz w:val="28"/>
          <w:szCs w:val="28"/>
        </w:rPr>
      </w:pPr>
    </w:p>
    <w:p w:rsidR="00DC494C" w:rsidRDefault="00DC494C" w:rsidP="005811A0">
      <w:pPr>
        <w:rPr>
          <w:sz w:val="28"/>
          <w:szCs w:val="28"/>
        </w:rPr>
      </w:pPr>
      <w:r>
        <w:rPr>
          <w:sz w:val="28"/>
          <w:szCs w:val="28"/>
        </w:rPr>
        <w:t xml:space="preserve">            Программа формирования УУД содержит несколько сфер: личностную,регулятивную,познавательную,коммуникативную.</w:t>
      </w:r>
    </w:p>
    <w:p w:rsidR="00DC494C" w:rsidRDefault="00DC494C" w:rsidP="005811A0">
      <w:pPr>
        <w:ind w:left="-142" w:firstLine="142"/>
        <w:rPr>
          <w:sz w:val="28"/>
          <w:szCs w:val="28"/>
        </w:rPr>
      </w:pPr>
      <w:r>
        <w:rPr>
          <w:sz w:val="28"/>
          <w:szCs w:val="28"/>
        </w:rPr>
        <w:t xml:space="preserve">    При анализе каждой сферы можно увидеть, как через  решение проектных задач происходит гибкое  усвоение обучающимися знаний, повышается учебная мотивация, формируется личностное развитие.</w:t>
      </w:r>
    </w:p>
    <w:p w:rsidR="00DC494C" w:rsidRDefault="00DC494C" w:rsidP="005811A0">
      <w:pPr>
        <w:ind w:left="-142" w:firstLine="142"/>
        <w:rPr>
          <w:sz w:val="28"/>
          <w:szCs w:val="28"/>
        </w:rPr>
      </w:pPr>
      <w:r>
        <w:rPr>
          <w:sz w:val="28"/>
          <w:szCs w:val="28"/>
        </w:rPr>
        <w:t xml:space="preserve">         Обучающийся  получает не только определённые навыки   работы ,но и приобретает урок самоанализа и рефлексии.</w:t>
      </w:r>
    </w:p>
    <w:p w:rsidR="00DC494C" w:rsidRDefault="00DC494C" w:rsidP="005811A0">
      <w:pPr>
        <w:rPr>
          <w:sz w:val="28"/>
          <w:szCs w:val="28"/>
        </w:rPr>
      </w:pPr>
      <w:r>
        <w:rPr>
          <w:sz w:val="28"/>
          <w:szCs w:val="28"/>
        </w:rPr>
        <w:t xml:space="preserve">          При решении проектных задач обучающимися, происходит  формирование регулятивных УУД: в определении целей деятельности, составления плана действий по достижению результата творческого характера; в работе по составленному плану с сопоставлением получающегося результата с исходным замыслом; в понимании причин возникающих затруднений и поиск способов выхода из ситуации.</w:t>
      </w:r>
    </w:p>
    <w:p w:rsidR="00DC494C" w:rsidRDefault="00DC494C" w:rsidP="005811A0">
      <w:pPr>
        <w:rPr>
          <w:sz w:val="28"/>
          <w:szCs w:val="28"/>
        </w:rPr>
      </w:pPr>
    </w:p>
    <w:p w:rsidR="00DC494C" w:rsidRDefault="00DC494C" w:rsidP="005811A0">
      <w:pPr>
        <w:rPr>
          <w:sz w:val="28"/>
          <w:szCs w:val="28"/>
        </w:rPr>
      </w:pPr>
      <w:r>
        <w:rPr>
          <w:sz w:val="28"/>
          <w:szCs w:val="28"/>
        </w:rPr>
        <w:t xml:space="preserve">     При формировании познавательных УУД у младших школьников  решение проектных задач даёт возможность: предполагать, какая информация нужна; отбирать необходимые словари, энциклопедии, справочники, пользоваться Интернетом.</w:t>
      </w:r>
    </w:p>
    <w:p w:rsidR="00DC494C" w:rsidRDefault="00DC494C" w:rsidP="005811A0">
      <w:pPr>
        <w:rPr>
          <w:sz w:val="28"/>
          <w:szCs w:val="28"/>
        </w:rPr>
      </w:pPr>
      <w:r>
        <w:rPr>
          <w:sz w:val="28"/>
          <w:szCs w:val="28"/>
        </w:rPr>
        <w:t xml:space="preserve">       Совместное решение проектных задач, особенно на этапе формирования детей, как учебного сообщества в первом классе, способствует формированию  коммуникативных УУД: организовать взаимодействие в группе (распределять роли, договариваться друг с другом),предвидеть последствия коллективных решений; оформлять свои мысли в устной и письменной речи с учётом своих учебных и жизненных речевых ситуаций, в том числе с применением средств ИКТ; отстаивать свою точку зрения, аргументируя её. Учиться подтверждать аргументы фактами.</w:t>
      </w:r>
    </w:p>
    <w:p w:rsidR="00DC494C" w:rsidRDefault="00DC494C" w:rsidP="005811A0">
      <w:pPr>
        <w:spacing w:line="360" w:lineRule="auto"/>
        <w:ind w:firstLine="567"/>
        <w:rPr>
          <w:sz w:val="28"/>
          <w:szCs w:val="28"/>
        </w:rPr>
      </w:pPr>
      <w:r>
        <w:rPr>
          <w:sz w:val="28"/>
          <w:szCs w:val="28"/>
        </w:rPr>
        <w:t xml:space="preserve">       Сотрудничество в данной сфере способствует развитию социального интеллекта, необходимого для эффективного межличностного взаимодействия и успешной  социальной адаптации  личности в обществе.    Проектная деятельность в начальной школе, учитывая возрастные особенности детей имеет свою специфику. На данном этапе обучения  могут возникнуть только прообразы проектной деятельности в виде решения творческих заданий или специально созданной системы проектных задач. </w:t>
      </w:r>
    </w:p>
    <w:p w:rsidR="00DC494C" w:rsidRDefault="00DC494C" w:rsidP="005811A0">
      <w:pPr>
        <w:rPr>
          <w:sz w:val="28"/>
          <w:szCs w:val="28"/>
        </w:rPr>
      </w:pPr>
    </w:p>
    <w:p w:rsidR="00DC494C" w:rsidRDefault="00DC494C" w:rsidP="005811A0">
      <w:pPr>
        <w:rPr>
          <w:sz w:val="28"/>
          <w:szCs w:val="28"/>
        </w:rPr>
      </w:pPr>
    </w:p>
    <w:p w:rsidR="00DC494C" w:rsidRDefault="00DC494C" w:rsidP="005811A0">
      <w:pPr>
        <w:rPr>
          <w:sz w:val="28"/>
          <w:szCs w:val="28"/>
        </w:rPr>
      </w:pPr>
      <w:r>
        <w:rPr>
          <w:sz w:val="28"/>
          <w:szCs w:val="28"/>
        </w:rPr>
        <w:t xml:space="preserve">      В своей педагогической работе  я использую метод решения проектных задач. Обучающиеся, участвуя в групповой работе при решении проектных задач коллективно обсуждают проблему, учатся принимать мнение другого и учатся отстаивать свою точку зрения.</w:t>
      </w:r>
    </w:p>
    <w:p w:rsidR="00DC494C" w:rsidRDefault="00DC494C" w:rsidP="005811A0">
      <w:pPr>
        <w:rPr>
          <w:sz w:val="28"/>
          <w:szCs w:val="28"/>
        </w:rPr>
      </w:pPr>
      <w:r>
        <w:rPr>
          <w:sz w:val="28"/>
          <w:szCs w:val="28"/>
        </w:rPr>
        <w:t xml:space="preserve">        В работе приходится сталкиваться с различными сторонами проблем обучающихся. Неуверенность,  тревожность и низкая самооценка  мешают детям полноценно реализовать свои способности в учебной деятельности. Важно «рассмотреть» детскую проблему и подобрать такую сферу деятельности, где проявилось и творческое начало, и раскрылись бы личностные качества. </w:t>
      </w:r>
    </w:p>
    <w:p w:rsidR="00DC494C" w:rsidRDefault="00DC494C" w:rsidP="005811A0">
      <w:pPr>
        <w:rPr>
          <w:sz w:val="28"/>
          <w:szCs w:val="28"/>
        </w:rPr>
      </w:pPr>
      <w:r>
        <w:rPr>
          <w:sz w:val="28"/>
          <w:szCs w:val="28"/>
        </w:rPr>
        <w:t xml:space="preserve">       За три года работы с детьми было решено немало проектных задач. Сначала они  в основном  решались всем классом (н-р: «Огонь-враг» был создан проект города,   где  дома, деревья, машины были сделаны  по технологии «Оригами». Каждый ребёнок сам определил для себя, что он будет делать. После изготовления отдельных деталей настал момент общего оформления  работы. С этим заданием успешно справились, конечно, были споры, но результат — первое место в городе по созданию проектов на противопожарную тему. Во втором и третьем классе стали появляться индивидуальные проекты. Машу  Сильченко интересовали кошки и всё, что связанно с их жизнью. Со своим исследованием она выступала в Москве, в 2010 году на НПК «Первые шаги в науке», где ее труд был удостоен диплома 2 степени, заочно  дипломы получили Исаков Иван (ему захотелось узнать почему светофор имеет такие цвета, а не другие) и  Локтионов  Артём( он решал проектную задачу, связанную с кактусами, а именно, искал ответ на вопрос : « Почему у кактусов иголки?»). В этом же году всем классом решали проектную задачу, связанную с домиками для птиц. Изучали материал по этой теме. Результатом стало участие в городском конкурсе по изготовлению домиков для птиц, который объявил наш Новосибирский зоопарк. Астафьев Никита занял 2 место, его домик для птиц был вывешен в зоопарке.  </w:t>
      </w:r>
    </w:p>
    <w:p w:rsidR="00DC494C" w:rsidRDefault="00DC494C" w:rsidP="005811A0">
      <w:pPr>
        <w:rPr>
          <w:sz w:val="28"/>
          <w:szCs w:val="28"/>
        </w:rPr>
      </w:pPr>
    </w:p>
    <w:p w:rsidR="00DC494C" w:rsidRDefault="00DC494C" w:rsidP="005811A0">
      <w:pPr>
        <w:rPr>
          <w:sz w:val="28"/>
          <w:szCs w:val="28"/>
        </w:rPr>
      </w:pPr>
      <w:r>
        <w:rPr>
          <w:sz w:val="28"/>
          <w:szCs w:val="28"/>
        </w:rPr>
        <w:t xml:space="preserve">                        В третьем классе личные проектные задачи решали: Сергеев Глеб(«300лет из жизни школьной формы»)- первое место в районной НПК . История нашего края  заинтересовала Ивана  Исакова ,он искал ответ, где чеканились сибирские монеты («Сузунский медеплавильный завод. Монетный двор») стали его темой исследования – в результате первое место в НПК  района.   Необычно  была решена проектная задача Лизой Лагутиной. Она сама перевела три книги американской детской писательницы и проиллюстрировала их. Лиза стала победителем 9-го Всероссийского детского конкурса «Первые шаги в науке» и обладателем «Золотого креста», дипломами этого же конкурса награждены Исаков И., СергеевГ.   В апреле , городским центром истории    был проведён историко-литературно-художественный конкурс «Не даром помнит вся Россия...»  ,где нужно было представить проект книги «Иллюстрирование стихотворения М.Ю. Лермонтова «Бородино».Для решения этой проектной задачи была создана группа обучающихся . Дети сами распределили роли и выполнили задание. Команда обучающихся  МБОУ Лицея №22 «Надежда Сибири» была награждена дипломом 2 степени. (ЛагутинаЛ., Астафьев Н., Марейчева А., Исаков И., Сильченко  М.,  Тарасенко А.)</w:t>
      </w:r>
    </w:p>
    <w:p w:rsidR="00DC494C" w:rsidRDefault="00DC494C" w:rsidP="005811A0">
      <w:pPr>
        <w:rPr>
          <w:sz w:val="28"/>
          <w:szCs w:val="28"/>
        </w:rPr>
      </w:pPr>
    </w:p>
    <w:p w:rsidR="00DC494C" w:rsidRDefault="00DC494C" w:rsidP="005811A0">
      <w:pPr>
        <w:rPr>
          <w:sz w:val="28"/>
          <w:szCs w:val="28"/>
        </w:rPr>
      </w:pPr>
      <w:r>
        <w:rPr>
          <w:sz w:val="28"/>
          <w:szCs w:val="28"/>
        </w:rPr>
        <w:t xml:space="preserve">             В пособии Б.Ф. Сорокина «Философия и психология творчества» отмечено, что чертами творческой личности являются «упорный и организованный труд: 1% вдохновения и 99% труда» . Решение проектных задач можно сравнивать с творческим началом, созидательной работой. Личная  заинтересованность обучающегося ведёт его к открытиям, потому, что «нельзя научить творить, но надо знать условия, ему способствующие».</w:t>
      </w:r>
    </w:p>
    <w:p w:rsidR="00DC494C" w:rsidRDefault="00DC494C" w:rsidP="005811A0">
      <w:pPr>
        <w:rPr>
          <w:sz w:val="28"/>
          <w:szCs w:val="28"/>
        </w:rPr>
      </w:pPr>
    </w:p>
    <w:p w:rsidR="00DC494C" w:rsidRDefault="00DC494C" w:rsidP="005811A0">
      <w:pPr>
        <w:rPr>
          <w:sz w:val="28"/>
          <w:szCs w:val="28"/>
        </w:rPr>
      </w:pPr>
      <w:r>
        <w:rPr>
          <w:sz w:val="28"/>
          <w:szCs w:val="28"/>
        </w:rPr>
        <w:t xml:space="preserve">           Задача современной школы  на этапах внедрения ФГОС НОО- быть демократичными с обучающимися, увлекать новыми интересными учебными направлениями, больше давать самостоятельности, т. к. вера в себя «окрыляет»</w:t>
      </w:r>
    </w:p>
    <w:p w:rsidR="00DC494C" w:rsidRDefault="00DC494C" w:rsidP="005811A0">
      <w:pPr>
        <w:rPr>
          <w:sz w:val="28"/>
          <w:szCs w:val="28"/>
        </w:rPr>
      </w:pPr>
      <w:r>
        <w:rPr>
          <w:sz w:val="28"/>
          <w:szCs w:val="28"/>
        </w:rPr>
        <w:t xml:space="preserve">             Проектная деятельность способствует развитию «умения учиться» через направление обучающихся к саморазвитию и осознанного усвоения новых возможностей и умений.</w:t>
      </w:r>
    </w:p>
    <w:p w:rsidR="00DC494C" w:rsidRDefault="00DC494C" w:rsidP="005811A0">
      <w:pPr>
        <w:rPr>
          <w:sz w:val="28"/>
          <w:szCs w:val="28"/>
        </w:rPr>
      </w:pPr>
    </w:p>
    <w:p w:rsidR="00DC494C" w:rsidRDefault="00DC494C" w:rsidP="005811A0">
      <w:pPr>
        <w:rPr>
          <w:sz w:val="28"/>
          <w:szCs w:val="28"/>
        </w:rPr>
      </w:pPr>
      <w:r>
        <w:rPr>
          <w:sz w:val="28"/>
          <w:szCs w:val="28"/>
        </w:rPr>
        <w:t xml:space="preserve">        Через формирование УУД в проектной деятельности идёт формирование у школьников способности рассуждать, проявлять самостоятельность, т. е. развитие дивергентного мышления, что помогает развитию творчества.</w:t>
      </w:r>
    </w:p>
    <w:p w:rsidR="00DC494C" w:rsidRDefault="00DC494C" w:rsidP="005811A0">
      <w:pPr>
        <w:rPr>
          <w:sz w:val="28"/>
          <w:szCs w:val="28"/>
        </w:rPr>
      </w:pPr>
    </w:p>
    <w:p w:rsidR="00DC494C" w:rsidRDefault="00DC494C" w:rsidP="00EB4980">
      <w:pPr>
        <w:spacing w:line="360" w:lineRule="auto"/>
        <w:ind w:firstLine="567"/>
        <w:rPr>
          <w:sz w:val="28"/>
          <w:szCs w:val="28"/>
        </w:rPr>
      </w:pPr>
    </w:p>
    <w:p w:rsidR="00DC494C" w:rsidRDefault="00DC494C" w:rsidP="00EB4980">
      <w:pPr>
        <w:spacing w:line="360" w:lineRule="auto"/>
        <w:ind w:firstLine="567"/>
        <w:rPr>
          <w:sz w:val="28"/>
          <w:szCs w:val="28"/>
        </w:rPr>
      </w:pPr>
    </w:p>
    <w:p w:rsidR="00DC494C" w:rsidRDefault="00DC494C" w:rsidP="00EB4980">
      <w:pPr>
        <w:spacing w:line="360" w:lineRule="auto"/>
        <w:ind w:firstLine="567"/>
        <w:rPr>
          <w:sz w:val="28"/>
          <w:szCs w:val="28"/>
        </w:rPr>
      </w:pPr>
    </w:p>
    <w:p w:rsidR="00DC494C" w:rsidRDefault="00DC494C" w:rsidP="00EB4980">
      <w:pPr>
        <w:spacing w:line="360" w:lineRule="auto"/>
        <w:ind w:firstLine="567"/>
        <w:rPr>
          <w:sz w:val="28"/>
          <w:szCs w:val="28"/>
        </w:rPr>
      </w:pPr>
    </w:p>
    <w:sectPr w:rsidR="00DC494C" w:rsidSect="00E8397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Narrow">
    <w:panose1 w:val="020B050602020203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3977"/>
    <w:rsid w:val="00073C52"/>
    <w:rsid w:val="001C5EE5"/>
    <w:rsid w:val="002601ED"/>
    <w:rsid w:val="00272A86"/>
    <w:rsid w:val="00294297"/>
    <w:rsid w:val="002B5B09"/>
    <w:rsid w:val="003E4EDC"/>
    <w:rsid w:val="005811A0"/>
    <w:rsid w:val="00620FE0"/>
    <w:rsid w:val="00855CF0"/>
    <w:rsid w:val="008F303E"/>
    <w:rsid w:val="0099317E"/>
    <w:rsid w:val="00A002A2"/>
    <w:rsid w:val="00A04D81"/>
    <w:rsid w:val="00A1544C"/>
    <w:rsid w:val="00A77805"/>
    <w:rsid w:val="00B804CE"/>
    <w:rsid w:val="00CB7CCC"/>
    <w:rsid w:val="00D85788"/>
    <w:rsid w:val="00DB5044"/>
    <w:rsid w:val="00DC494C"/>
    <w:rsid w:val="00E83977"/>
    <w:rsid w:val="00E937EF"/>
    <w:rsid w:val="00EB498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1A0"/>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8F303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
    <w:name w:val="Style2"/>
    <w:basedOn w:val="Normal"/>
    <w:uiPriority w:val="99"/>
    <w:rsid w:val="008F303E"/>
    <w:pPr>
      <w:widowControl w:val="0"/>
      <w:autoSpaceDE w:val="0"/>
      <w:autoSpaceDN w:val="0"/>
      <w:adjustRightInd w:val="0"/>
      <w:spacing w:after="0" w:line="293" w:lineRule="exact"/>
      <w:jc w:val="center"/>
    </w:pPr>
    <w:rPr>
      <w:rFonts w:ascii="Tahoma" w:eastAsia="Times New Roman" w:hAnsi="Tahoma" w:cs="Tahoma"/>
      <w:sz w:val="24"/>
      <w:szCs w:val="24"/>
      <w:lang w:eastAsia="ru-RU"/>
    </w:rPr>
  </w:style>
  <w:style w:type="paragraph" w:customStyle="1" w:styleId="Style3">
    <w:name w:val="Style3"/>
    <w:basedOn w:val="Normal"/>
    <w:uiPriority w:val="99"/>
    <w:rsid w:val="008F303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4">
    <w:name w:val="Style4"/>
    <w:basedOn w:val="Normal"/>
    <w:uiPriority w:val="99"/>
    <w:rsid w:val="008F303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
    <w:name w:val="Style5"/>
    <w:basedOn w:val="Normal"/>
    <w:uiPriority w:val="99"/>
    <w:rsid w:val="008F303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6">
    <w:name w:val="Style6"/>
    <w:basedOn w:val="Normal"/>
    <w:uiPriority w:val="99"/>
    <w:rsid w:val="008F303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
    <w:name w:val="Style7"/>
    <w:basedOn w:val="Normal"/>
    <w:uiPriority w:val="99"/>
    <w:rsid w:val="008F303E"/>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15">
    <w:name w:val="Font Style15"/>
    <w:basedOn w:val="DefaultParagraphFont"/>
    <w:uiPriority w:val="99"/>
    <w:rsid w:val="008F303E"/>
    <w:rPr>
      <w:rFonts w:ascii="Tahoma" w:hAnsi="Tahoma" w:cs="Tahoma"/>
      <w:sz w:val="22"/>
      <w:szCs w:val="22"/>
    </w:rPr>
  </w:style>
  <w:style w:type="character" w:customStyle="1" w:styleId="FontStyle16">
    <w:name w:val="Font Style16"/>
    <w:basedOn w:val="DefaultParagraphFont"/>
    <w:uiPriority w:val="99"/>
    <w:rsid w:val="008F303E"/>
    <w:rPr>
      <w:rFonts w:ascii="Tahoma" w:hAnsi="Tahoma" w:cs="Tahoma"/>
      <w:smallCaps/>
      <w:sz w:val="20"/>
      <w:szCs w:val="20"/>
    </w:rPr>
  </w:style>
  <w:style w:type="character" w:customStyle="1" w:styleId="FontStyle17">
    <w:name w:val="Font Style17"/>
    <w:basedOn w:val="DefaultParagraphFont"/>
    <w:uiPriority w:val="99"/>
    <w:rsid w:val="008F303E"/>
    <w:rPr>
      <w:rFonts w:ascii="Tahoma" w:hAnsi="Tahoma" w:cs="Tahoma"/>
      <w:b/>
      <w:bCs/>
      <w:smallCaps/>
      <w:sz w:val="18"/>
      <w:szCs w:val="18"/>
    </w:rPr>
  </w:style>
  <w:style w:type="character" w:customStyle="1" w:styleId="FontStyle18">
    <w:name w:val="Font Style18"/>
    <w:basedOn w:val="DefaultParagraphFont"/>
    <w:uiPriority w:val="99"/>
    <w:rsid w:val="008F303E"/>
    <w:rPr>
      <w:rFonts w:ascii="Tahoma" w:hAnsi="Tahoma" w:cs="Tahoma"/>
      <w:b/>
      <w:bCs/>
      <w:spacing w:val="30"/>
      <w:sz w:val="12"/>
      <w:szCs w:val="12"/>
    </w:rPr>
  </w:style>
  <w:style w:type="character" w:customStyle="1" w:styleId="FontStyle19">
    <w:name w:val="Font Style19"/>
    <w:basedOn w:val="DefaultParagraphFont"/>
    <w:uiPriority w:val="99"/>
    <w:rsid w:val="008F303E"/>
    <w:rPr>
      <w:rFonts w:ascii="Tahoma" w:hAnsi="Tahoma" w:cs="Tahoma"/>
      <w:sz w:val="22"/>
      <w:szCs w:val="22"/>
    </w:rPr>
  </w:style>
  <w:style w:type="character" w:customStyle="1" w:styleId="FontStyle20">
    <w:name w:val="Font Style20"/>
    <w:basedOn w:val="DefaultParagraphFont"/>
    <w:uiPriority w:val="99"/>
    <w:rsid w:val="008F303E"/>
    <w:rPr>
      <w:rFonts w:ascii="Tahoma" w:hAnsi="Tahoma" w:cs="Tahoma"/>
      <w:smallCaps/>
      <w:sz w:val="22"/>
      <w:szCs w:val="22"/>
    </w:rPr>
  </w:style>
  <w:style w:type="character" w:customStyle="1" w:styleId="FontStyle21">
    <w:name w:val="Font Style21"/>
    <w:basedOn w:val="DefaultParagraphFont"/>
    <w:uiPriority w:val="99"/>
    <w:rsid w:val="008F303E"/>
    <w:rPr>
      <w:rFonts w:ascii="Tahoma" w:hAnsi="Tahoma" w:cs="Tahoma"/>
      <w:sz w:val="20"/>
      <w:szCs w:val="20"/>
    </w:rPr>
  </w:style>
  <w:style w:type="character" w:customStyle="1" w:styleId="FontStyle22">
    <w:name w:val="Font Style22"/>
    <w:basedOn w:val="DefaultParagraphFont"/>
    <w:uiPriority w:val="99"/>
    <w:rsid w:val="008F303E"/>
    <w:rPr>
      <w:rFonts w:ascii="Arial Narrow" w:hAnsi="Arial Narrow" w:cs="Arial Narrow"/>
      <w:b/>
      <w:bCs/>
      <w:sz w:val="8"/>
      <w:szCs w:val="8"/>
    </w:rPr>
  </w:style>
  <w:style w:type="character" w:customStyle="1" w:styleId="apple-converted-space">
    <w:name w:val="apple-converted-space"/>
    <w:basedOn w:val="DefaultParagraphFont"/>
    <w:uiPriority w:val="99"/>
    <w:rsid w:val="008F303E"/>
  </w:style>
</w:styles>
</file>

<file path=word/webSettings.xml><?xml version="1.0" encoding="utf-8"?>
<w:webSettings xmlns:r="http://schemas.openxmlformats.org/officeDocument/2006/relationships" xmlns:w="http://schemas.openxmlformats.org/wordprocessingml/2006/main">
  <w:divs>
    <w:div w:id="1054037604">
      <w:marLeft w:val="0"/>
      <w:marRight w:val="0"/>
      <w:marTop w:val="0"/>
      <w:marBottom w:val="0"/>
      <w:divBdr>
        <w:top w:val="none" w:sz="0" w:space="0" w:color="auto"/>
        <w:left w:val="none" w:sz="0" w:space="0" w:color="auto"/>
        <w:bottom w:val="none" w:sz="0" w:space="0" w:color="auto"/>
        <w:right w:val="none" w:sz="0" w:space="0" w:color="auto"/>
      </w:divBdr>
    </w:div>
    <w:div w:id="1054037605">
      <w:marLeft w:val="0"/>
      <w:marRight w:val="0"/>
      <w:marTop w:val="0"/>
      <w:marBottom w:val="0"/>
      <w:divBdr>
        <w:top w:val="none" w:sz="0" w:space="0" w:color="auto"/>
        <w:left w:val="none" w:sz="0" w:space="0" w:color="auto"/>
        <w:bottom w:val="none" w:sz="0" w:space="0" w:color="auto"/>
        <w:right w:val="none" w:sz="0" w:space="0" w:color="auto"/>
      </w:divBdr>
    </w:div>
    <w:div w:id="1054037606">
      <w:marLeft w:val="0"/>
      <w:marRight w:val="0"/>
      <w:marTop w:val="0"/>
      <w:marBottom w:val="0"/>
      <w:divBdr>
        <w:top w:val="none" w:sz="0" w:space="0" w:color="auto"/>
        <w:left w:val="none" w:sz="0" w:space="0" w:color="auto"/>
        <w:bottom w:val="none" w:sz="0" w:space="0" w:color="auto"/>
        <w:right w:val="none" w:sz="0" w:space="0" w:color="auto"/>
      </w:divBdr>
    </w:div>
    <w:div w:id="10540376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182</TotalTime>
  <Pages>6</Pages>
  <Words>1527</Words>
  <Characters>8710</Characters>
  <Application>Microsoft Office Outlook</Application>
  <DocSecurity>0</DocSecurity>
  <Lines>0</Lines>
  <Paragraphs>0</Paragraphs>
  <ScaleCrop>false</ScaleCrop>
  <Company>1</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8</cp:revision>
  <cp:lastPrinted>2012-09-11T02:33:00Z</cp:lastPrinted>
  <dcterms:created xsi:type="dcterms:W3CDTF">2012-08-27T04:15:00Z</dcterms:created>
  <dcterms:modified xsi:type="dcterms:W3CDTF">2012-09-11T02:34:00Z</dcterms:modified>
</cp:coreProperties>
</file>