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D12" w:rsidRDefault="00413D12" w:rsidP="00413D12">
      <w:pPr>
        <w:jc w:val="center"/>
        <w:rPr>
          <w:b/>
          <w:sz w:val="28"/>
          <w:szCs w:val="28"/>
        </w:rPr>
      </w:pPr>
      <w:r>
        <w:rPr>
          <w:b/>
          <w:sz w:val="28"/>
          <w:szCs w:val="28"/>
        </w:rPr>
        <w:t>Анализ работы РМО</w:t>
      </w:r>
    </w:p>
    <w:p w:rsidR="00FF07D5" w:rsidRDefault="00413D12" w:rsidP="00413D12">
      <w:pPr>
        <w:jc w:val="center"/>
        <w:rPr>
          <w:b/>
          <w:sz w:val="28"/>
          <w:szCs w:val="28"/>
        </w:rPr>
      </w:pPr>
      <w:r>
        <w:rPr>
          <w:b/>
          <w:sz w:val="28"/>
          <w:szCs w:val="28"/>
        </w:rPr>
        <w:t>учителей изобразительного искусства, черчения и МХК</w:t>
      </w:r>
      <w:r w:rsidR="00FF07D5">
        <w:rPr>
          <w:b/>
          <w:sz w:val="28"/>
          <w:szCs w:val="28"/>
        </w:rPr>
        <w:t xml:space="preserve"> </w:t>
      </w:r>
    </w:p>
    <w:p w:rsidR="00413D12" w:rsidRDefault="00FF07D5" w:rsidP="00413D12">
      <w:pPr>
        <w:jc w:val="center"/>
        <w:rPr>
          <w:b/>
          <w:sz w:val="28"/>
          <w:szCs w:val="28"/>
        </w:rPr>
      </w:pPr>
      <w:bookmarkStart w:id="0" w:name="_GoBack"/>
      <w:bookmarkEnd w:id="0"/>
      <w:r>
        <w:rPr>
          <w:b/>
          <w:sz w:val="28"/>
          <w:szCs w:val="28"/>
        </w:rPr>
        <w:t>Кировского района</w:t>
      </w:r>
    </w:p>
    <w:p w:rsidR="00413D12" w:rsidRDefault="00413D12" w:rsidP="00413D12">
      <w:pPr>
        <w:jc w:val="center"/>
        <w:rPr>
          <w:b/>
          <w:sz w:val="28"/>
          <w:szCs w:val="28"/>
        </w:rPr>
      </w:pPr>
      <w:r>
        <w:rPr>
          <w:b/>
          <w:sz w:val="28"/>
          <w:szCs w:val="28"/>
        </w:rPr>
        <w:t>за 2019-2020 год</w:t>
      </w:r>
    </w:p>
    <w:p w:rsidR="00413D12" w:rsidRDefault="00413D12" w:rsidP="00413D12">
      <w:pPr>
        <w:jc w:val="both"/>
        <w:rPr>
          <w:sz w:val="28"/>
          <w:szCs w:val="28"/>
        </w:rPr>
      </w:pPr>
    </w:p>
    <w:p w:rsidR="00413D12" w:rsidRDefault="00413D12" w:rsidP="00413D12">
      <w:pPr>
        <w:jc w:val="both"/>
        <w:rPr>
          <w:sz w:val="28"/>
          <w:szCs w:val="28"/>
        </w:rPr>
      </w:pPr>
    </w:p>
    <w:p w:rsidR="00413D12" w:rsidRDefault="00413D12" w:rsidP="00413D12">
      <w:pPr>
        <w:jc w:val="both"/>
        <w:rPr>
          <w:b/>
          <w:sz w:val="28"/>
          <w:szCs w:val="28"/>
        </w:rPr>
      </w:pPr>
      <w:r>
        <w:rPr>
          <w:sz w:val="28"/>
          <w:szCs w:val="28"/>
        </w:rPr>
        <w:t>1. Выполнение запланированных целей и задач.</w:t>
      </w:r>
      <w:r>
        <w:rPr>
          <w:b/>
          <w:sz w:val="28"/>
          <w:szCs w:val="28"/>
        </w:rPr>
        <w:t xml:space="preserve"> </w:t>
      </w:r>
    </w:p>
    <w:p w:rsidR="00413D12" w:rsidRDefault="00413D12" w:rsidP="00413D12">
      <w:pPr>
        <w:jc w:val="both"/>
        <w:rPr>
          <w:sz w:val="28"/>
          <w:szCs w:val="28"/>
        </w:rPr>
      </w:pPr>
      <w:r>
        <w:rPr>
          <w:sz w:val="28"/>
          <w:szCs w:val="28"/>
        </w:rPr>
        <w:t xml:space="preserve">     Работа секции учителей изобразительного искусства базируется на коммуникативно–</w:t>
      </w:r>
      <w:proofErr w:type="spellStart"/>
      <w:r>
        <w:rPr>
          <w:sz w:val="28"/>
          <w:szCs w:val="28"/>
        </w:rPr>
        <w:t>деятельностной</w:t>
      </w:r>
      <w:proofErr w:type="spellEnd"/>
      <w:r>
        <w:rPr>
          <w:sz w:val="28"/>
          <w:szCs w:val="28"/>
        </w:rPr>
        <w:t xml:space="preserve">  концепции образования, которая предполагает развивающий, функциональный и коммуникативный характер обучения. </w:t>
      </w:r>
    </w:p>
    <w:p w:rsidR="00413D12" w:rsidRDefault="00413D12" w:rsidP="00413D12">
      <w:pPr>
        <w:ind w:firstLine="540"/>
        <w:jc w:val="both"/>
        <w:rPr>
          <w:sz w:val="28"/>
          <w:szCs w:val="28"/>
        </w:rPr>
      </w:pPr>
      <w:r>
        <w:rPr>
          <w:sz w:val="28"/>
          <w:szCs w:val="28"/>
        </w:rPr>
        <w:t>Основные цели работы секции:</w:t>
      </w:r>
    </w:p>
    <w:p w:rsidR="00413D12" w:rsidRDefault="00413D12" w:rsidP="00413D12">
      <w:pPr>
        <w:numPr>
          <w:ilvl w:val="0"/>
          <w:numId w:val="1"/>
        </w:numPr>
        <w:jc w:val="both"/>
        <w:rPr>
          <w:sz w:val="28"/>
          <w:szCs w:val="28"/>
        </w:rPr>
      </w:pPr>
      <w:r>
        <w:rPr>
          <w:sz w:val="28"/>
          <w:szCs w:val="28"/>
        </w:rPr>
        <w:t xml:space="preserve">Организация обучения изобразительного искусства как процесса социализации </w:t>
      </w:r>
      <w:proofErr w:type="gramStart"/>
      <w:r>
        <w:rPr>
          <w:sz w:val="28"/>
          <w:szCs w:val="28"/>
        </w:rPr>
        <w:t>обучающихся</w:t>
      </w:r>
      <w:proofErr w:type="gramEnd"/>
      <w:r>
        <w:rPr>
          <w:sz w:val="28"/>
          <w:szCs w:val="28"/>
        </w:rPr>
        <w:t>;</w:t>
      </w:r>
    </w:p>
    <w:p w:rsidR="00413D12" w:rsidRDefault="00413D12" w:rsidP="00413D12">
      <w:pPr>
        <w:numPr>
          <w:ilvl w:val="0"/>
          <w:numId w:val="1"/>
        </w:numPr>
        <w:jc w:val="both"/>
        <w:rPr>
          <w:sz w:val="28"/>
          <w:szCs w:val="28"/>
        </w:rPr>
      </w:pPr>
      <w:r>
        <w:rPr>
          <w:sz w:val="28"/>
          <w:szCs w:val="28"/>
        </w:rPr>
        <w:t>Формирование осознания значения искусства и творчества в личной и культурной самоидентификации личности;</w:t>
      </w:r>
    </w:p>
    <w:p w:rsidR="00413D12" w:rsidRDefault="00413D12" w:rsidP="00413D12">
      <w:pPr>
        <w:numPr>
          <w:ilvl w:val="0"/>
          <w:numId w:val="1"/>
        </w:numPr>
        <w:jc w:val="both"/>
        <w:rPr>
          <w:sz w:val="28"/>
          <w:szCs w:val="28"/>
        </w:rPr>
      </w:pPr>
      <w:r>
        <w:rPr>
          <w:sz w:val="28"/>
          <w:szCs w:val="28"/>
        </w:rPr>
        <w:t>Сотрудничество учителя и ученика как равноправных участников образовательного процесса.</w:t>
      </w:r>
    </w:p>
    <w:p w:rsidR="00413D12" w:rsidRDefault="00413D12" w:rsidP="00413D12">
      <w:pPr>
        <w:jc w:val="both"/>
        <w:rPr>
          <w:b/>
          <w:sz w:val="28"/>
          <w:szCs w:val="28"/>
        </w:rPr>
      </w:pPr>
      <w:r>
        <w:rPr>
          <w:sz w:val="28"/>
          <w:szCs w:val="28"/>
        </w:rPr>
        <w:t xml:space="preserve">     Для реализации данных целей принципиально значимым становится решение основной задачи секции: овладение учителем современными технологиями преподавания изобразительного искусства, такими как метод проекта, интегрированное обучение, комбинированное обучение, обучение в сотрудничестве, кейс – метод или метод решения ситуационных задач, игры. Деятельность секции учителей изобразительного искусства строилась в соответствии с приоритетными направлениями учебной методической работы учителей Кировского района.</w:t>
      </w:r>
    </w:p>
    <w:p w:rsidR="00413D12" w:rsidRDefault="00413D12" w:rsidP="00413D12">
      <w:pPr>
        <w:jc w:val="both"/>
        <w:rPr>
          <w:sz w:val="28"/>
          <w:szCs w:val="28"/>
        </w:rPr>
      </w:pPr>
    </w:p>
    <w:p w:rsidR="00413D12" w:rsidRDefault="00413D12" w:rsidP="00413D12">
      <w:pPr>
        <w:jc w:val="both"/>
        <w:rPr>
          <w:sz w:val="28"/>
          <w:szCs w:val="28"/>
        </w:rPr>
      </w:pPr>
      <w:r>
        <w:rPr>
          <w:sz w:val="28"/>
          <w:szCs w:val="28"/>
        </w:rPr>
        <w:t>2. Выполнение перспективного плана по заседаниям (1, 2, 3).</w:t>
      </w:r>
    </w:p>
    <w:p w:rsidR="00413D12" w:rsidRDefault="00413D12" w:rsidP="00413D12">
      <w:pPr>
        <w:jc w:val="both"/>
        <w:rPr>
          <w:sz w:val="28"/>
          <w:szCs w:val="28"/>
        </w:rPr>
      </w:pPr>
      <w:r>
        <w:rPr>
          <w:sz w:val="28"/>
          <w:szCs w:val="28"/>
        </w:rPr>
        <w:t xml:space="preserve">    РМО учителей изобразительного искусства работало по перспективному плану, который был выполнен с небольшими дополнениями в ходе работы. </w:t>
      </w:r>
    </w:p>
    <w:p w:rsidR="00413D12" w:rsidRDefault="00413D12" w:rsidP="00413D12">
      <w:pPr>
        <w:ind w:left="360"/>
        <w:jc w:val="both"/>
        <w:rPr>
          <w:sz w:val="28"/>
          <w:szCs w:val="28"/>
        </w:rPr>
      </w:pPr>
    </w:p>
    <w:p w:rsidR="00413D12" w:rsidRDefault="00413D12" w:rsidP="00413D12">
      <w:pPr>
        <w:jc w:val="both"/>
        <w:rPr>
          <w:sz w:val="28"/>
          <w:szCs w:val="28"/>
        </w:rPr>
      </w:pPr>
      <w:r>
        <w:rPr>
          <w:sz w:val="28"/>
          <w:szCs w:val="28"/>
        </w:rPr>
        <w:t>3. Анализ содержания материалов, обсуждаемых на заседаниях.</w:t>
      </w:r>
    </w:p>
    <w:p w:rsidR="00413D12" w:rsidRDefault="00413D12" w:rsidP="00413D12">
      <w:pPr>
        <w:jc w:val="both"/>
        <w:rPr>
          <w:sz w:val="28"/>
          <w:szCs w:val="28"/>
        </w:rPr>
      </w:pPr>
      <w:r>
        <w:rPr>
          <w:sz w:val="28"/>
          <w:szCs w:val="28"/>
        </w:rPr>
        <w:t xml:space="preserve">    На заседаниях  РМО учителей изобразительного искусства были прослушаны доклады и выступления по различной тематике:</w:t>
      </w:r>
      <w:r>
        <w:rPr>
          <w:b/>
          <w:sz w:val="28"/>
          <w:szCs w:val="28"/>
        </w:rPr>
        <w:t xml:space="preserve"> </w:t>
      </w:r>
      <w:r>
        <w:rPr>
          <w:sz w:val="28"/>
          <w:szCs w:val="28"/>
        </w:rPr>
        <w:t>«Профессиональный стандарт педагога»,  «Проблемы обучения ИЗО в современной школе», «Организация проектной деятельности в рамках урока»,</w:t>
      </w:r>
      <w:r>
        <w:rPr>
          <w:b/>
          <w:sz w:val="28"/>
          <w:szCs w:val="28"/>
        </w:rPr>
        <w:t xml:space="preserve"> </w:t>
      </w:r>
      <w:r>
        <w:rPr>
          <w:sz w:val="28"/>
          <w:szCs w:val="28"/>
        </w:rPr>
        <w:t>«Проблемы инклюзивного образования детей с ОВЗ»,</w:t>
      </w:r>
      <w:r>
        <w:t xml:space="preserve"> </w:t>
      </w:r>
      <w:r>
        <w:rPr>
          <w:sz w:val="28"/>
          <w:szCs w:val="28"/>
        </w:rPr>
        <w:t xml:space="preserve">«Дистанционное обучение на уроках </w:t>
      </w:r>
      <w:proofErr w:type="gramStart"/>
      <w:r>
        <w:rPr>
          <w:sz w:val="28"/>
          <w:szCs w:val="28"/>
        </w:rPr>
        <w:t>ИЗО</w:t>
      </w:r>
      <w:proofErr w:type="gramEnd"/>
      <w:r>
        <w:rPr>
          <w:sz w:val="28"/>
          <w:szCs w:val="28"/>
        </w:rPr>
        <w:t>».</w:t>
      </w:r>
      <w:r>
        <w:t xml:space="preserve"> </w:t>
      </w:r>
    </w:p>
    <w:p w:rsidR="00413D12" w:rsidRDefault="00413D12" w:rsidP="00413D12">
      <w:pPr>
        <w:pStyle w:val="a3"/>
        <w:rPr>
          <w:sz w:val="28"/>
          <w:szCs w:val="28"/>
        </w:rPr>
      </w:pPr>
      <w:r>
        <w:rPr>
          <w:sz w:val="28"/>
          <w:szCs w:val="28"/>
        </w:rPr>
        <w:t>4. Проведены мастер-классы: «</w:t>
      </w:r>
      <w:proofErr w:type="spellStart"/>
      <w:r>
        <w:rPr>
          <w:sz w:val="28"/>
          <w:szCs w:val="28"/>
        </w:rPr>
        <w:t>Бумагопластика</w:t>
      </w:r>
      <w:proofErr w:type="spellEnd"/>
      <w:r>
        <w:rPr>
          <w:sz w:val="28"/>
          <w:szCs w:val="28"/>
        </w:rPr>
        <w:t xml:space="preserve"> в урочной и внеурочной деятельности», «Акварельная живопись с использованием нетрадиционных техник»,</w:t>
      </w:r>
      <w:r>
        <w:t xml:space="preserve"> </w:t>
      </w:r>
      <w:r>
        <w:rPr>
          <w:sz w:val="28"/>
          <w:szCs w:val="28"/>
        </w:rPr>
        <w:t xml:space="preserve">«Пейзаж по воображению», «Приемы монотипии»  и  другие (приложение - протоколы заседаний), выступления активно обсуждались и выносились решения: принять к сведению, использовать опыт коллег в своей работе. Учителя изобразительного искусства Кировского района повышали </w:t>
      </w:r>
      <w:r>
        <w:rPr>
          <w:sz w:val="28"/>
          <w:szCs w:val="28"/>
        </w:rPr>
        <w:lastRenderedPageBreak/>
        <w:t xml:space="preserve">свою квалификацию, участвуя в семинарах и круглых столах.  </w:t>
      </w:r>
      <w:proofErr w:type="gramStart"/>
      <w:r>
        <w:rPr>
          <w:sz w:val="28"/>
          <w:szCs w:val="28"/>
        </w:rPr>
        <w:t>Учителя  вместе с учащимися приняли</w:t>
      </w:r>
      <w:proofErr w:type="gramEnd"/>
      <w:r>
        <w:rPr>
          <w:sz w:val="28"/>
          <w:szCs w:val="28"/>
        </w:rPr>
        <w:t xml:space="preserve"> участие в Открытой областной олимпиаде по искусству и многих конкурсах рисунков районного и муниципального уровней. </w:t>
      </w:r>
    </w:p>
    <w:p w:rsidR="00413D12" w:rsidRDefault="00413D12" w:rsidP="00413D12">
      <w:pPr>
        <w:pStyle w:val="a3"/>
        <w:spacing w:before="0" w:beforeAutospacing="0" w:after="0" w:afterAutospacing="0"/>
        <w:rPr>
          <w:sz w:val="28"/>
          <w:szCs w:val="28"/>
        </w:rPr>
      </w:pPr>
      <w:r>
        <w:rPr>
          <w:sz w:val="28"/>
          <w:szCs w:val="28"/>
        </w:rPr>
        <w:t>5. Анализ активности и посещаемости учителей, причины.</w:t>
      </w:r>
    </w:p>
    <w:p w:rsidR="00413D12" w:rsidRDefault="00413D12" w:rsidP="00413D12">
      <w:pPr>
        <w:pStyle w:val="a3"/>
        <w:spacing w:before="0" w:beforeAutospacing="0" w:after="0" w:afterAutospacing="0"/>
        <w:rPr>
          <w:sz w:val="28"/>
          <w:szCs w:val="28"/>
        </w:rPr>
      </w:pPr>
      <w:r>
        <w:rPr>
          <w:sz w:val="28"/>
          <w:szCs w:val="28"/>
        </w:rPr>
        <w:t xml:space="preserve">    Учителя изобразительного искусства есть не во всех школах района, но все они активны и преданы своей работе, если и были отсутствующие, то только по уважительной причине.</w:t>
      </w:r>
    </w:p>
    <w:p w:rsidR="00413D12" w:rsidRDefault="00413D12" w:rsidP="00413D12">
      <w:pPr>
        <w:jc w:val="both"/>
        <w:rPr>
          <w:sz w:val="28"/>
          <w:szCs w:val="28"/>
        </w:rPr>
      </w:pPr>
      <w:r>
        <w:rPr>
          <w:sz w:val="28"/>
          <w:szCs w:val="28"/>
        </w:rPr>
        <w:t>6. Анализ анкетирования.</w:t>
      </w:r>
    </w:p>
    <w:p w:rsidR="00413D12" w:rsidRDefault="00413D12" w:rsidP="00413D12">
      <w:pPr>
        <w:jc w:val="both"/>
        <w:rPr>
          <w:sz w:val="28"/>
          <w:szCs w:val="28"/>
        </w:rPr>
      </w:pPr>
      <w:r>
        <w:rPr>
          <w:sz w:val="28"/>
          <w:szCs w:val="28"/>
        </w:rPr>
        <w:t xml:space="preserve">По данным анкет составлен список учителей изобразительного искусства (что требует уточнения), многие учителя вынуждены переходить на преподавание полностью или частично изобразительного искусства, являясь по основной должности учителем начальной школы, технологии или истории в связи с тем, что в школе нет учителя </w:t>
      </w:r>
      <w:proofErr w:type="gramStart"/>
      <w:r>
        <w:rPr>
          <w:sz w:val="28"/>
          <w:szCs w:val="28"/>
        </w:rPr>
        <w:t>ИЗО</w:t>
      </w:r>
      <w:proofErr w:type="gramEnd"/>
      <w:r>
        <w:rPr>
          <w:sz w:val="28"/>
          <w:szCs w:val="28"/>
        </w:rPr>
        <w:t>. Все  темы, которые были заявлены и интересны учителям, обсуждены. Работа над общей  методической темой «Повышение качества образования через повышение уровня профессиональной компетентности педагогов ОУ», выбранной в учебном году, будет продолжена. Обсуждены УМК, все учителя работают по УМК, рекомендованным Министерством образования и науки РФ, соответствуют требованиям ФГОС.</w:t>
      </w:r>
    </w:p>
    <w:p w:rsidR="00413D12" w:rsidRDefault="00413D12" w:rsidP="00413D12">
      <w:pPr>
        <w:jc w:val="both"/>
        <w:rPr>
          <w:sz w:val="28"/>
          <w:szCs w:val="28"/>
        </w:rPr>
      </w:pPr>
      <w:r>
        <w:rPr>
          <w:sz w:val="28"/>
          <w:szCs w:val="28"/>
        </w:rPr>
        <w:t>7. Наиболее яркие выступления педагогов.</w:t>
      </w:r>
    </w:p>
    <w:p w:rsidR="00413D12" w:rsidRDefault="00413D12" w:rsidP="00413D12">
      <w:pPr>
        <w:jc w:val="both"/>
      </w:pPr>
      <w:r>
        <w:rPr>
          <w:sz w:val="28"/>
          <w:szCs w:val="28"/>
        </w:rPr>
        <w:t xml:space="preserve">    Все выступления педагогов - высокого уровня, особенно  были интересны  и активно обсуждались выступления  учителей:</w:t>
      </w:r>
      <w:r>
        <w:t xml:space="preserve"> </w:t>
      </w:r>
    </w:p>
    <w:p w:rsidR="00413D12" w:rsidRDefault="00413D12" w:rsidP="00413D12">
      <w:pPr>
        <w:jc w:val="both"/>
        <w:rPr>
          <w:sz w:val="28"/>
          <w:szCs w:val="28"/>
        </w:rPr>
      </w:pPr>
      <w:r>
        <w:rPr>
          <w:sz w:val="28"/>
          <w:szCs w:val="28"/>
        </w:rPr>
        <w:t xml:space="preserve">- Ильина Н. В., учитель ИЗО МАОУ «Лицей № 176»: «Дистанционное обучение на уроках </w:t>
      </w:r>
      <w:proofErr w:type="gramStart"/>
      <w:r>
        <w:rPr>
          <w:sz w:val="28"/>
          <w:szCs w:val="28"/>
        </w:rPr>
        <w:t>ИЗО</w:t>
      </w:r>
      <w:proofErr w:type="gramEnd"/>
      <w:r>
        <w:rPr>
          <w:sz w:val="28"/>
          <w:szCs w:val="28"/>
        </w:rPr>
        <w:t>»:</w:t>
      </w:r>
    </w:p>
    <w:p w:rsidR="00413D12" w:rsidRDefault="00413D12" w:rsidP="00413D12">
      <w:pPr>
        <w:jc w:val="both"/>
        <w:rPr>
          <w:sz w:val="28"/>
          <w:szCs w:val="28"/>
        </w:rPr>
      </w:pPr>
      <w:r>
        <w:rPr>
          <w:sz w:val="28"/>
          <w:szCs w:val="28"/>
        </w:rPr>
        <w:t xml:space="preserve">- </w:t>
      </w:r>
      <w:proofErr w:type="spellStart"/>
      <w:r>
        <w:rPr>
          <w:sz w:val="28"/>
          <w:szCs w:val="28"/>
        </w:rPr>
        <w:t>Кресик</w:t>
      </w:r>
      <w:proofErr w:type="spellEnd"/>
      <w:r>
        <w:rPr>
          <w:sz w:val="28"/>
          <w:szCs w:val="28"/>
        </w:rPr>
        <w:t xml:space="preserve"> Е.Г., учитель ИЗО МБОУ СОШ № 128: «</w:t>
      </w:r>
      <w:proofErr w:type="spellStart"/>
      <w:r>
        <w:rPr>
          <w:sz w:val="28"/>
          <w:szCs w:val="28"/>
        </w:rPr>
        <w:t>Бумагопластика</w:t>
      </w:r>
      <w:proofErr w:type="spellEnd"/>
      <w:r>
        <w:rPr>
          <w:sz w:val="28"/>
          <w:szCs w:val="28"/>
        </w:rPr>
        <w:t>».</w:t>
      </w:r>
    </w:p>
    <w:p w:rsidR="00413D12" w:rsidRDefault="00413D12" w:rsidP="00413D12">
      <w:pPr>
        <w:jc w:val="both"/>
        <w:rPr>
          <w:sz w:val="28"/>
          <w:szCs w:val="28"/>
        </w:rPr>
      </w:pPr>
      <w:r>
        <w:rPr>
          <w:sz w:val="28"/>
          <w:szCs w:val="28"/>
        </w:rPr>
        <w:t xml:space="preserve">- </w:t>
      </w:r>
      <w:proofErr w:type="spellStart"/>
      <w:r>
        <w:rPr>
          <w:sz w:val="28"/>
          <w:szCs w:val="28"/>
        </w:rPr>
        <w:t>Лефлер</w:t>
      </w:r>
      <w:proofErr w:type="spellEnd"/>
      <w:r>
        <w:rPr>
          <w:sz w:val="28"/>
          <w:szCs w:val="28"/>
        </w:rPr>
        <w:t xml:space="preserve"> И.В., учитель ИЗО</w:t>
      </w:r>
      <w:r>
        <w:t xml:space="preserve"> </w:t>
      </w:r>
      <w:r>
        <w:rPr>
          <w:sz w:val="28"/>
          <w:szCs w:val="28"/>
        </w:rPr>
        <w:t>МБОУ СОШ № 65: Мастер-класс «Приемы монотипии».</w:t>
      </w:r>
    </w:p>
    <w:p w:rsidR="00413D12" w:rsidRDefault="00413D12" w:rsidP="00413D12">
      <w:pPr>
        <w:jc w:val="both"/>
        <w:rPr>
          <w:sz w:val="28"/>
          <w:szCs w:val="28"/>
        </w:rPr>
      </w:pPr>
      <w:r>
        <w:rPr>
          <w:sz w:val="28"/>
          <w:szCs w:val="28"/>
        </w:rPr>
        <w:t>8. Перспективы нового года.</w:t>
      </w:r>
    </w:p>
    <w:p w:rsidR="00413D12" w:rsidRDefault="00413D12" w:rsidP="00413D12">
      <w:pPr>
        <w:jc w:val="both"/>
        <w:rPr>
          <w:sz w:val="28"/>
          <w:szCs w:val="28"/>
        </w:rPr>
      </w:pPr>
      <w:r>
        <w:rPr>
          <w:sz w:val="28"/>
          <w:szCs w:val="28"/>
        </w:rPr>
        <w:t xml:space="preserve">    Повысить мотивацию обучающихся на уроках </w:t>
      </w:r>
      <w:proofErr w:type="gramStart"/>
      <w:r>
        <w:rPr>
          <w:sz w:val="28"/>
          <w:szCs w:val="28"/>
        </w:rPr>
        <w:t>ИЗО</w:t>
      </w:r>
      <w:proofErr w:type="gramEnd"/>
      <w:r>
        <w:rPr>
          <w:sz w:val="28"/>
          <w:szCs w:val="28"/>
        </w:rPr>
        <w:t xml:space="preserve">. Провести открытые уроки с использованием современных педагогических технологий. Ознакомиться с интересными технологиями </w:t>
      </w:r>
      <w:proofErr w:type="gramStart"/>
      <w:r>
        <w:rPr>
          <w:sz w:val="28"/>
          <w:szCs w:val="28"/>
        </w:rPr>
        <w:t>ИЗО</w:t>
      </w:r>
      <w:proofErr w:type="gramEnd"/>
      <w:r>
        <w:rPr>
          <w:sz w:val="28"/>
          <w:szCs w:val="28"/>
        </w:rPr>
        <w:t xml:space="preserve"> и ДПИ </w:t>
      </w:r>
      <w:proofErr w:type="gramStart"/>
      <w:r>
        <w:rPr>
          <w:sz w:val="28"/>
          <w:szCs w:val="28"/>
        </w:rPr>
        <w:t>на</w:t>
      </w:r>
      <w:proofErr w:type="gramEnd"/>
      <w:r>
        <w:rPr>
          <w:sz w:val="28"/>
          <w:szCs w:val="28"/>
        </w:rPr>
        <w:t xml:space="preserve"> мастер-классах учителей.</w:t>
      </w:r>
    </w:p>
    <w:p w:rsidR="00413D12" w:rsidRDefault="00413D12" w:rsidP="00413D12">
      <w:pPr>
        <w:jc w:val="both"/>
        <w:rPr>
          <w:sz w:val="28"/>
          <w:szCs w:val="28"/>
        </w:rPr>
      </w:pPr>
    </w:p>
    <w:p w:rsidR="00413D12" w:rsidRDefault="00413D12" w:rsidP="00413D12">
      <w:pPr>
        <w:jc w:val="both"/>
        <w:rPr>
          <w:sz w:val="28"/>
          <w:szCs w:val="28"/>
        </w:rPr>
      </w:pPr>
    </w:p>
    <w:p w:rsidR="00413D12" w:rsidRDefault="00413D12" w:rsidP="00413D12">
      <w:pPr>
        <w:jc w:val="both"/>
        <w:rPr>
          <w:sz w:val="28"/>
          <w:szCs w:val="28"/>
        </w:rPr>
      </w:pPr>
    </w:p>
    <w:p w:rsidR="00413D12" w:rsidRDefault="00413D12" w:rsidP="00413D12">
      <w:pPr>
        <w:jc w:val="both"/>
        <w:rPr>
          <w:sz w:val="28"/>
          <w:szCs w:val="28"/>
        </w:rPr>
      </w:pPr>
      <w:r>
        <w:rPr>
          <w:sz w:val="28"/>
          <w:szCs w:val="28"/>
        </w:rPr>
        <w:t xml:space="preserve">Руководитель РМО                                 (ФИО) </w:t>
      </w:r>
      <w:proofErr w:type="spellStart"/>
      <w:r>
        <w:rPr>
          <w:sz w:val="28"/>
          <w:szCs w:val="28"/>
          <w:u w:val="single"/>
        </w:rPr>
        <w:t>Брынькина</w:t>
      </w:r>
      <w:proofErr w:type="spellEnd"/>
      <w:r>
        <w:rPr>
          <w:sz w:val="28"/>
          <w:szCs w:val="28"/>
          <w:u w:val="single"/>
        </w:rPr>
        <w:t xml:space="preserve"> Елена Викторовна</w:t>
      </w:r>
    </w:p>
    <w:p w:rsidR="00413D12" w:rsidRDefault="00413D12" w:rsidP="00413D12">
      <w:pPr>
        <w:jc w:val="both"/>
        <w:rPr>
          <w:sz w:val="28"/>
          <w:szCs w:val="28"/>
        </w:rPr>
      </w:pPr>
      <w:r>
        <w:rPr>
          <w:sz w:val="28"/>
          <w:szCs w:val="28"/>
        </w:rPr>
        <w:t xml:space="preserve"> </w:t>
      </w:r>
    </w:p>
    <w:p w:rsidR="00413D12" w:rsidRDefault="00413D12" w:rsidP="00413D12">
      <w:pPr>
        <w:jc w:val="both"/>
        <w:rPr>
          <w:sz w:val="28"/>
          <w:szCs w:val="28"/>
        </w:rPr>
      </w:pPr>
    </w:p>
    <w:p w:rsidR="002C0028" w:rsidRDefault="002C0028"/>
    <w:sectPr w:rsidR="002C0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51AFC"/>
    <w:multiLevelType w:val="hybridMultilevel"/>
    <w:tmpl w:val="F54E57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12"/>
    <w:rsid w:val="002C0028"/>
    <w:rsid w:val="00413D12"/>
    <w:rsid w:val="00FF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3D1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3D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Каминская Юлия Сергеевна</dc:creator>
  <cp:lastModifiedBy>Каминская Юлия Сергеевна</cp:lastModifiedBy>
  <cp:revision>2</cp:revision>
  <dcterms:created xsi:type="dcterms:W3CDTF">2021-04-09T08:18:00Z</dcterms:created>
  <dcterms:modified xsi:type="dcterms:W3CDTF">2021-04-09T08:40:00Z</dcterms:modified>
</cp:coreProperties>
</file>