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План методической работы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ТГМ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Октябрьско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му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район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январь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2018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Организационные вопросы</w:t>
      </w:r>
      <w:r w:rsidDel="00000000" w:rsidR="00000000" w:rsidRPr="00000000">
        <w:rPr>
          <w:rtl w:val="0"/>
        </w:rPr>
      </w:r>
    </w:p>
    <w:tbl>
      <w:tblPr>
        <w:tblStyle w:val="Table1"/>
        <w:tblW w:w="10952.0" w:type="dxa"/>
        <w:jc w:val="left"/>
        <w:tblInd w:w="108.0" w:type="pct"/>
        <w:tblLayout w:type="fixed"/>
        <w:tblLook w:val="0000"/>
      </w:tblPr>
      <w:tblGrid>
        <w:gridCol w:w="460"/>
        <w:gridCol w:w="4949"/>
        <w:gridCol w:w="1411"/>
        <w:gridCol w:w="1778"/>
        <w:gridCol w:w="2354"/>
        <w:tblGridChange w:id="0">
          <w:tblGrid>
            <w:gridCol w:w="460"/>
            <w:gridCol w:w="4949"/>
            <w:gridCol w:w="1411"/>
            <w:gridCol w:w="1778"/>
            <w:gridCol w:w="23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Организационное совещание методистов Октябрьского филиала ГЦРО: «Планирование и координация деятельности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вторникам,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плана на месяц  РМО. Согласование проведения районных мероприятий с РОО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неделю до следующего месяца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Е.А., Шуняева Т.Н.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плана на месяц РМО ДОУ . Согласование проведения районных мероприятий с РОО,  с руководителями РМО ДОУ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два дня до следующего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Получение, распределение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выдача документов, грамот, методической и др. литературы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Методисты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Организационно-методическая деятельность</w:t>
      </w:r>
      <w:r w:rsidDel="00000000" w:rsidR="00000000" w:rsidRPr="00000000">
        <w:rPr>
          <w:rtl w:val="0"/>
        </w:rPr>
      </w:r>
    </w:p>
    <w:tbl>
      <w:tblPr>
        <w:tblStyle w:val="Table2"/>
        <w:tblW w:w="10981.0" w:type="dxa"/>
        <w:jc w:val="left"/>
        <w:tblInd w:w="108.0" w:type="pct"/>
        <w:tblLayout w:type="fixed"/>
        <w:tblLook w:val="0000"/>
      </w:tblPr>
      <w:tblGrid>
        <w:gridCol w:w="5872"/>
        <w:gridCol w:w="1404"/>
        <w:gridCol w:w="1484"/>
        <w:gridCol w:w="2221"/>
        <w:tblGridChange w:id="0">
          <w:tblGrid>
            <w:gridCol w:w="5872"/>
            <w:gridCol w:w="1404"/>
            <w:gridCol w:w="1484"/>
            <w:gridCol w:w="22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Организация и координация деятельности профессиональных и методических объединений педагогов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Организационная деятельность  по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плану РМО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(школы)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ЕАПолякова.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Организационная деятельность  по плану РМО (д/с)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ВсОШ. Региональный этап: сопровождение участников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 ВсОШ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Т.Н.Шуняева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Совещание по организации проведения НПКмл.Ш и олимпиады мл.школьников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13.01.17, 14.00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Т.Н.Шуняева, 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А.Ф.Саблин,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О.Г.Домогалло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Семинар для старших воспитателей “ОТСМ-РТВ-ТРИЗ технологии как средство реализации ФГОС ДО”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24.01.18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МАДОУ д/с №498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С.Е., ст.воспитатель Г.С.Иваницкая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XII Городской методической неделе работников дошкольного образования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С.Е.Акулович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конкурсных работ на городской конкурс проектов”Инновации в образовании”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10-12.01.18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С.Е.Акулович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Организационные мероприятия по Учсибу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Е.А.Полякова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Организационно-методическая деятельность по клубу “Начинающих педагогов”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 района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С.Е,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творческих групп по созданию пакета материалов для школьного этапа олимпиады мл.школьников. Выдача пакетов ОУ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20.01.17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А.Ф.Саблин, О.Г.Домогалло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Массовые мероприятия (организация и проведение фестивалей, конкурсов, предметных олимпиад, конференций для обучающихся ОУ)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РЭ ВсОШ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Т.Н.Шуняева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Районный этап городского конкурса проектов “Инновации в образовании”. Работа жюри. Подведение итогов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15- 19.01.18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Заключительные мероприятия районного конкурса педмастерства.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Награждение победителей и лауреатов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01.02.18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30.01.18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СОШ №155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Е.А., Акулович С.Е.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Методическое сопровождение участников городского этапа конкурсов “Учитель года”, “Воспитатель года”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Е.А.Полякова, С.Е.Акулович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Организационно-педагогические мероприятия</w:t>
      </w:r>
      <w:r w:rsidDel="00000000" w:rsidR="00000000" w:rsidRPr="00000000">
        <w:rPr>
          <w:rtl w:val="0"/>
        </w:rPr>
      </w:r>
    </w:p>
    <w:tbl>
      <w:tblPr>
        <w:tblStyle w:val="Table3"/>
        <w:tblW w:w="10985.0" w:type="dxa"/>
        <w:jc w:val="left"/>
        <w:tblInd w:w="-109.00000000000003" w:type="dxa"/>
        <w:tblLayout w:type="fixed"/>
        <w:tblLook w:val="0000"/>
      </w:tblPr>
      <w:tblGrid>
        <w:gridCol w:w="5870"/>
        <w:gridCol w:w="1402"/>
        <w:gridCol w:w="1398"/>
        <w:gridCol w:w="2315"/>
        <w:tblGridChange w:id="0">
          <w:tblGrid>
            <w:gridCol w:w="5870"/>
            <w:gridCol w:w="1402"/>
            <w:gridCol w:w="1398"/>
            <w:gridCol w:w="23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1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Выявление, изучение и обобщение на технологическом уровне педагогического опыта в системе образования района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Формирование списков педагогов  для прохождения курсовой подготовки в ГЦРО, НИПКиПРО, Эгида и т.д.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С.Е., 2540299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списков для участия педагогов в семинарах и вебинарах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Саблин А.Ф.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заявки от района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городской этап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конкурс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проектов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“Инновации в образовании”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пакета документов по городским этапам конкурсов “Учитель года”, “Педагогический дебют”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Информационно-аналитическая деятельность</w:t>
      </w:r>
      <w:r w:rsidDel="00000000" w:rsidR="00000000" w:rsidRPr="00000000">
        <w:rPr>
          <w:rtl w:val="0"/>
        </w:rPr>
      </w:r>
    </w:p>
    <w:tbl>
      <w:tblPr>
        <w:tblStyle w:val="Table4"/>
        <w:tblW w:w="10959.0" w:type="dxa"/>
        <w:jc w:val="left"/>
        <w:tblInd w:w="108.0" w:type="pct"/>
        <w:tblLayout w:type="fixed"/>
        <w:tblLook w:val="0000"/>
      </w:tblPr>
      <w:tblGrid>
        <w:gridCol w:w="5860"/>
        <w:gridCol w:w="1419"/>
        <w:gridCol w:w="1261"/>
        <w:gridCol w:w="2419"/>
        <w:tblGridChange w:id="0">
          <w:tblGrid>
            <w:gridCol w:w="5860"/>
            <w:gridCol w:w="1419"/>
            <w:gridCol w:w="1261"/>
            <w:gridCol w:w="2419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1. Создание и ведение банков данных: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Обновление банка данных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ШМО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учителей-начальных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Е.А.Полякова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банка данных участников профессиональных конкурсов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Сверка БД по образовательным учреждениям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Методисты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Итоги проведения МЭ ВсОШ. Предоставление информации в РОО и ОО раойна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Шуняева Т.Н.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статистических данных по районному конкурсу педмастерства (в динамике)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10.01.18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статистических данных по участию ОО в массовых мероприятиях (в динамике)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10.01.18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Т.Н.Шуняева</w:t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Консультационная деятельность</w:t>
      </w:r>
      <w:r w:rsidDel="00000000" w:rsidR="00000000" w:rsidRPr="00000000">
        <w:rPr>
          <w:rtl w:val="0"/>
        </w:rPr>
      </w:r>
    </w:p>
    <w:tbl>
      <w:tblPr>
        <w:tblStyle w:val="Table5"/>
        <w:tblW w:w="10826.0" w:type="dxa"/>
        <w:jc w:val="left"/>
        <w:tblInd w:w="108.0" w:type="pct"/>
        <w:tblLayout w:type="fixed"/>
        <w:tblLook w:val="0000"/>
      </w:tblPr>
      <w:tblGrid>
        <w:gridCol w:w="568"/>
        <w:gridCol w:w="5224"/>
        <w:gridCol w:w="1351"/>
        <w:gridCol w:w="1311"/>
        <w:gridCol w:w="2372"/>
        <w:tblGridChange w:id="0">
          <w:tblGrid>
            <w:gridCol w:w="568"/>
            <w:gridCol w:w="5224"/>
            <w:gridCol w:w="1351"/>
            <w:gridCol w:w="1311"/>
            <w:gridCol w:w="23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Темы консультаций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Индивидуальные консультации по аттестации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Консультации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НПК ст. и мл. школьников, конкурсу проектов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Организация конкурсного движения в ДОУ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Консультации по педконкурсам (по предварительной записи)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Редакционно-издательская деятельность</w:t>
      </w:r>
      <w:r w:rsidDel="00000000" w:rsidR="00000000" w:rsidRPr="00000000">
        <w:rPr>
          <w:rtl w:val="0"/>
        </w:rPr>
      </w:r>
    </w:p>
    <w:tbl>
      <w:tblPr>
        <w:tblStyle w:val="Table6"/>
        <w:tblW w:w="10758.0" w:type="dxa"/>
        <w:jc w:val="left"/>
        <w:tblInd w:w="108.0" w:type="pct"/>
        <w:tblLayout w:type="fixed"/>
        <w:tblLook w:val="0000"/>
      </w:tblPr>
      <w:tblGrid>
        <w:gridCol w:w="517"/>
        <w:gridCol w:w="5244"/>
        <w:gridCol w:w="1321"/>
        <w:gridCol w:w="1364"/>
        <w:gridCol w:w="2312"/>
        <w:tblGridChange w:id="0">
          <w:tblGrid>
            <w:gridCol w:w="517"/>
            <w:gridCol w:w="5244"/>
            <w:gridCol w:w="1321"/>
            <w:gridCol w:w="1364"/>
            <w:gridCol w:w="23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Ведение сайта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территориальной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информационных материалов для «Педагогического обозрения», журнала “Управление развитием образования”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Подготовка информационных материалов для газеты «Дошкольный вестник»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Ведение блога “Методист+завуч”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Шуняева Т.Н.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</w:tc>
      </w:tr>
    </w:tbl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ab/>
        <w:t xml:space="preserve">Ст. методист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ТГМ МКУДПО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 «ГЦРО»</w:t>
        <w:tab/>
        <w:tab/>
        <w:tab/>
        <w:tab/>
        <w:t xml:space="preserve">Е.А. Полякова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680" w:left="680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IKLFCXCLKW5uLdbkrxvISS53SQtGszcJDsEj5jBIOhg/edit#gid=3748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